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0C43" w14:textId="77777777" w:rsidR="002F740C" w:rsidRPr="005042D0" w:rsidRDefault="002F740C" w:rsidP="005042D0">
      <w:pPr>
        <w:spacing w:line="240" w:lineRule="auto"/>
        <w:rPr>
          <w:rFonts w:asciiTheme="minorHAnsi" w:hAnsiTheme="minorHAnsi" w:cs="Arial"/>
          <w:b/>
          <w:bCs/>
          <w:u w:val="single"/>
        </w:rPr>
      </w:pPr>
    </w:p>
    <w:p w14:paraId="52F40E81" w14:textId="1E0B89CD" w:rsidR="007723F0" w:rsidRPr="005042D0" w:rsidRDefault="0034383D" w:rsidP="005042D0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GENERAL </w:t>
      </w:r>
      <w:r w:rsidR="007723F0" w:rsidRPr="005042D0">
        <w:rPr>
          <w:rFonts w:asciiTheme="minorHAnsi" w:hAnsiTheme="minorHAnsi"/>
          <w:b/>
          <w:bCs/>
        </w:rPr>
        <w:t>MEETING MINUTES</w:t>
      </w:r>
    </w:p>
    <w:p w14:paraId="01DA79F3" w14:textId="2F80F9F8" w:rsidR="007723F0" w:rsidRPr="005042D0" w:rsidRDefault="0034383D" w:rsidP="005042D0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Tues</w:t>
      </w:r>
      <w:r w:rsidR="007723F0" w:rsidRPr="005042D0">
        <w:rPr>
          <w:rFonts w:asciiTheme="minorHAnsi" w:hAnsiTheme="minorHAnsi"/>
          <w:b/>
          <w:bCs/>
        </w:rPr>
        <w:t xml:space="preserve">day </w:t>
      </w:r>
      <w:r>
        <w:rPr>
          <w:rFonts w:asciiTheme="minorHAnsi" w:hAnsiTheme="minorHAnsi"/>
          <w:b/>
          <w:bCs/>
        </w:rPr>
        <w:t>25</w:t>
      </w:r>
      <w:r w:rsidR="004702D4" w:rsidRPr="004702D4">
        <w:rPr>
          <w:rFonts w:asciiTheme="minorHAnsi" w:hAnsiTheme="minorHAnsi"/>
          <w:b/>
          <w:bCs/>
          <w:vertAlign w:val="superscript"/>
        </w:rPr>
        <w:t>th</w:t>
      </w:r>
      <w:r w:rsidR="004702D4">
        <w:rPr>
          <w:rFonts w:asciiTheme="minorHAnsi" w:hAnsiTheme="minorHAnsi"/>
          <w:b/>
          <w:bCs/>
        </w:rPr>
        <w:t xml:space="preserve"> November</w:t>
      </w:r>
      <w:r w:rsidR="007723F0" w:rsidRPr="005042D0">
        <w:rPr>
          <w:rFonts w:asciiTheme="minorHAnsi" w:hAnsiTheme="minorHAnsi"/>
          <w:b/>
          <w:bCs/>
        </w:rPr>
        <w:t xml:space="preserve"> 2025</w:t>
      </w:r>
    </w:p>
    <w:p w14:paraId="299E2F4D" w14:textId="1F5448F4" w:rsidR="007723F0" w:rsidRPr="005042D0" w:rsidRDefault="007723F0" w:rsidP="005042D0">
      <w:pPr>
        <w:pStyle w:val="NoSpacing"/>
        <w:rPr>
          <w:rFonts w:asciiTheme="minorHAnsi" w:hAnsiTheme="minorHAnsi"/>
          <w:b/>
          <w:bCs/>
        </w:rPr>
      </w:pPr>
      <w:r w:rsidRPr="005042D0">
        <w:rPr>
          <w:rFonts w:asciiTheme="minorHAnsi" w:hAnsiTheme="minorHAnsi"/>
          <w:b/>
          <w:bCs/>
        </w:rPr>
        <w:t>Workington Town Council offices, Town Hall, Oxford Street</w:t>
      </w:r>
    </w:p>
    <w:p w14:paraId="162A70B6" w14:textId="2D248FCA" w:rsidR="002167FD" w:rsidRPr="005042D0" w:rsidRDefault="002167FD" w:rsidP="005042D0">
      <w:pPr>
        <w:pStyle w:val="NoSpacing"/>
        <w:rPr>
          <w:rFonts w:asciiTheme="minorHAnsi" w:hAnsiTheme="minorHAnsi"/>
          <w:b/>
          <w:bCs/>
        </w:rPr>
      </w:pPr>
      <w:r w:rsidRPr="005042D0">
        <w:rPr>
          <w:rFonts w:asciiTheme="minorHAnsi" w:hAnsiTheme="minorHAnsi"/>
          <w:b/>
          <w:bCs/>
        </w:rPr>
        <w:t>6</w:t>
      </w:r>
      <w:r w:rsidR="004702D4">
        <w:rPr>
          <w:rFonts w:asciiTheme="minorHAnsi" w:hAnsiTheme="minorHAnsi"/>
          <w:b/>
          <w:bCs/>
        </w:rPr>
        <w:t>:30</w:t>
      </w:r>
      <w:r w:rsidRPr="005042D0">
        <w:rPr>
          <w:rFonts w:asciiTheme="minorHAnsi" w:hAnsiTheme="minorHAnsi"/>
          <w:b/>
          <w:bCs/>
        </w:rPr>
        <w:t>pm</w:t>
      </w:r>
    </w:p>
    <w:p w14:paraId="59D8E4BD" w14:textId="77777777" w:rsidR="007723F0" w:rsidRPr="005042D0" w:rsidRDefault="007723F0" w:rsidP="005042D0">
      <w:pPr>
        <w:pStyle w:val="NoSpacing"/>
        <w:rPr>
          <w:rFonts w:asciiTheme="minorHAnsi" w:hAnsiTheme="minorHAnsi"/>
        </w:rPr>
      </w:pPr>
    </w:p>
    <w:p w14:paraId="23B85436" w14:textId="77777777" w:rsidR="007A0F48" w:rsidRDefault="007A0F48" w:rsidP="005042D0">
      <w:pPr>
        <w:pStyle w:val="NoSpacing"/>
        <w:rPr>
          <w:rFonts w:asciiTheme="minorHAnsi" w:hAnsiTheme="minorHAnsi"/>
        </w:rPr>
      </w:pPr>
    </w:p>
    <w:p w14:paraId="093A8580" w14:textId="3EE2F406" w:rsidR="002167FD" w:rsidRPr="005042D0" w:rsidRDefault="002167FD" w:rsidP="005042D0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</w:rPr>
        <w:t xml:space="preserve">Meeting started at </w:t>
      </w:r>
      <w:r w:rsidR="004702D4">
        <w:rPr>
          <w:rFonts w:asciiTheme="minorHAnsi" w:hAnsiTheme="minorHAnsi"/>
        </w:rPr>
        <w:t>18:</w:t>
      </w:r>
      <w:r w:rsidR="0034383D">
        <w:rPr>
          <w:rFonts w:asciiTheme="minorHAnsi" w:hAnsiTheme="minorHAnsi"/>
        </w:rPr>
        <w:t>3</w:t>
      </w:r>
      <w:r w:rsidR="004702D4">
        <w:rPr>
          <w:rFonts w:asciiTheme="minorHAnsi" w:hAnsiTheme="minorHAnsi"/>
        </w:rPr>
        <w:t>0</w:t>
      </w:r>
    </w:p>
    <w:p w14:paraId="733311B0" w14:textId="77777777" w:rsidR="002167FD" w:rsidRPr="005042D0" w:rsidRDefault="002167FD" w:rsidP="005042D0">
      <w:pPr>
        <w:pStyle w:val="NoSpacing"/>
        <w:rPr>
          <w:rFonts w:asciiTheme="minorHAnsi" w:hAnsiTheme="minorHAnsi"/>
        </w:rPr>
      </w:pPr>
    </w:p>
    <w:p w14:paraId="39224D19" w14:textId="76C05F9A" w:rsidR="007723F0" w:rsidRPr="005042D0" w:rsidRDefault="002167FD" w:rsidP="005042D0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  <w:b/>
          <w:bCs/>
        </w:rPr>
        <w:t xml:space="preserve">Attendees: </w:t>
      </w:r>
      <w:r w:rsidR="007723F0" w:rsidRPr="005042D0">
        <w:rPr>
          <w:rFonts w:asciiTheme="minorHAnsi" w:hAnsiTheme="minorHAnsi"/>
        </w:rPr>
        <w:t>Twinning Association - Barbara Cannon, Mike Renouf</w:t>
      </w:r>
      <w:r w:rsidR="004702D4">
        <w:rPr>
          <w:rFonts w:asciiTheme="minorHAnsi" w:hAnsiTheme="minorHAnsi"/>
        </w:rPr>
        <w:t xml:space="preserve"> </w:t>
      </w:r>
      <w:r w:rsidR="004702D4" w:rsidRPr="005042D0">
        <w:rPr>
          <w:rFonts w:asciiTheme="minorHAnsi" w:hAnsiTheme="minorHAnsi"/>
        </w:rPr>
        <w:t>(arrived 18:</w:t>
      </w:r>
      <w:r w:rsidR="00654989">
        <w:rPr>
          <w:rFonts w:asciiTheme="minorHAnsi" w:hAnsiTheme="minorHAnsi"/>
        </w:rPr>
        <w:t>3</w:t>
      </w:r>
      <w:r w:rsidR="004702D4">
        <w:rPr>
          <w:rFonts w:asciiTheme="minorHAnsi" w:hAnsiTheme="minorHAnsi"/>
        </w:rPr>
        <w:t>5</w:t>
      </w:r>
      <w:r w:rsidR="004702D4" w:rsidRPr="005042D0">
        <w:rPr>
          <w:rFonts w:asciiTheme="minorHAnsi" w:hAnsiTheme="minorHAnsi"/>
        </w:rPr>
        <w:t>)</w:t>
      </w:r>
      <w:r w:rsidR="007723F0" w:rsidRPr="005042D0">
        <w:rPr>
          <w:rFonts w:asciiTheme="minorHAnsi" w:hAnsiTheme="minorHAnsi"/>
        </w:rPr>
        <w:t xml:space="preserve">, </w:t>
      </w:r>
      <w:r w:rsidR="008D2645" w:rsidRPr="005042D0">
        <w:rPr>
          <w:rFonts w:asciiTheme="minorHAnsi" w:hAnsiTheme="minorHAnsi"/>
        </w:rPr>
        <w:t>Joan Wright, John Mills, David Jones, Bernadette Jones</w:t>
      </w:r>
      <w:r w:rsidR="00654989">
        <w:rPr>
          <w:rFonts w:asciiTheme="minorHAnsi" w:hAnsiTheme="minorHAnsi"/>
        </w:rPr>
        <w:t>, Sue Martin, David Farrar</w:t>
      </w:r>
      <w:r w:rsidR="00577630">
        <w:rPr>
          <w:rFonts w:asciiTheme="minorHAnsi" w:hAnsiTheme="minorHAnsi"/>
        </w:rPr>
        <w:t>,</w:t>
      </w:r>
      <w:r w:rsidR="00654989">
        <w:rPr>
          <w:rFonts w:asciiTheme="minorHAnsi" w:hAnsiTheme="minorHAnsi"/>
        </w:rPr>
        <w:t xml:space="preserve"> </w:t>
      </w:r>
      <w:r w:rsidR="00654989" w:rsidRPr="00654989">
        <w:rPr>
          <w:rFonts w:asciiTheme="minorHAnsi" w:hAnsiTheme="minorHAnsi"/>
        </w:rPr>
        <w:t>Allan Hodgson</w:t>
      </w:r>
      <w:r w:rsidR="00577630">
        <w:rPr>
          <w:rFonts w:asciiTheme="minorHAnsi" w:hAnsiTheme="minorHAnsi"/>
        </w:rPr>
        <w:t xml:space="preserve"> and Colin Greenbank</w:t>
      </w:r>
      <w:r w:rsidR="00B81EF1">
        <w:rPr>
          <w:rFonts w:asciiTheme="minorHAnsi" w:hAnsiTheme="minorHAnsi"/>
        </w:rPr>
        <w:t>,</w:t>
      </w:r>
      <w:r w:rsidRPr="005042D0">
        <w:rPr>
          <w:rFonts w:asciiTheme="minorHAnsi" w:hAnsiTheme="minorHAnsi"/>
        </w:rPr>
        <w:t xml:space="preserve"> </w:t>
      </w:r>
      <w:r w:rsidR="007723F0" w:rsidRPr="005042D0">
        <w:rPr>
          <w:rFonts w:asciiTheme="minorHAnsi" w:hAnsiTheme="minorHAnsi"/>
        </w:rPr>
        <w:t>Workington Town Council - Paul Young</w:t>
      </w:r>
    </w:p>
    <w:p w14:paraId="73F4887A" w14:textId="77777777" w:rsidR="007723F0" w:rsidRPr="005042D0" w:rsidRDefault="007723F0" w:rsidP="005042D0">
      <w:pPr>
        <w:pStyle w:val="NoSpacing"/>
        <w:rPr>
          <w:rFonts w:asciiTheme="minorHAnsi" w:hAnsiTheme="minorHAnsi"/>
        </w:rPr>
      </w:pPr>
    </w:p>
    <w:p w14:paraId="37089217" w14:textId="42B1284F" w:rsidR="007723F0" w:rsidRPr="005042D0" w:rsidRDefault="008A3151" w:rsidP="005042D0">
      <w:pPr>
        <w:pStyle w:val="NoSpacing"/>
        <w:rPr>
          <w:rFonts w:asciiTheme="minorHAnsi" w:hAnsiTheme="minorHAnsi"/>
          <w:b/>
          <w:bCs/>
        </w:rPr>
      </w:pPr>
      <w:r w:rsidRPr="005042D0">
        <w:rPr>
          <w:rFonts w:asciiTheme="minorHAnsi" w:hAnsiTheme="minorHAnsi"/>
          <w:b/>
          <w:bCs/>
        </w:rPr>
        <w:t xml:space="preserve">1. </w:t>
      </w:r>
      <w:r w:rsidR="007723F0" w:rsidRPr="005042D0">
        <w:rPr>
          <w:rFonts w:asciiTheme="minorHAnsi" w:hAnsiTheme="minorHAnsi"/>
          <w:b/>
          <w:bCs/>
        </w:rPr>
        <w:t>WELCOME AND APOLOGIES</w:t>
      </w:r>
    </w:p>
    <w:p w14:paraId="3361C18E" w14:textId="36819687" w:rsidR="000F29AD" w:rsidRDefault="0030668D" w:rsidP="005042D0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</w:rPr>
        <w:t>Apologies received from Denise Rollo</w:t>
      </w:r>
      <w:r w:rsidR="00654989">
        <w:rPr>
          <w:rFonts w:asciiTheme="minorHAnsi" w:hAnsiTheme="minorHAnsi"/>
        </w:rPr>
        <w:t xml:space="preserve">, </w:t>
      </w:r>
      <w:r w:rsidR="000F29AD">
        <w:rPr>
          <w:rFonts w:asciiTheme="minorHAnsi" w:hAnsiTheme="minorHAnsi"/>
        </w:rPr>
        <w:t xml:space="preserve">Vic </w:t>
      </w:r>
      <w:r w:rsidR="00654989">
        <w:rPr>
          <w:rFonts w:asciiTheme="minorHAnsi" w:hAnsiTheme="minorHAnsi"/>
        </w:rPr>
        <w:t>Wilson,</w:t>
      </w:r>
      <w:r w:rsidR="000F29AD">
        <w:rPr>
          <w:rFonts w:asciiTheme="minorHAnsi" w:hAnsiTheme="minorHAnsi"/>
        </w:rPr>
        <w:t xml:space="preserve"> Dan Wilson</w:t>
      </w:r>
      <w:r w:rsidR="00654989">
        <w:rPr>
          <w:rFonts w:asciiTheme="minorHAnsi" w:hAnsiTheme="minorHAnsi"/>
        </w:rPr>
        <w:t>, Anna Whitty, David Jones</w:t>
      </w:r>
      <w:r w:rsidR="00654989" w:rsidRPr="00654989">
        <w:rPr>
          <w:rFonts w:asciiTheme="minorHAnsi" w:hAnsiTheme="minorHAnsi"/>
        </w:rPr>
        <w:t xml:space="preserve"> </w:t>
      </w:r>
      <w:r w:rsidR="00654989">
        <w:rPr>
          <w:rFonts w:asciiTheme="minorHAnsi" w:hAnsiTheme="minorHAnsi"/>
        </w:rPr>
        <w:t>and Ellie Wood</w:t>
      </w:r>
      <w:r w:rsidR="000F29AD">
        <w:rPr>
          <w:rFonts w:asciiTheme="minorHAnsi" w:hAnsiTheme="minorHAnsi"/>
        </w:rPr>
        <w:t>.</w:t>
      </w:r>
    </w:p>
    <w:p w14:paraId="61A83E1A" w14:textId="77777777" w:rsidR="00101B68" w:rsidRPr="005042D0" w:rsidRDefault="00101B68" w:rsidP="005042D0">
      <w:pPr>
        <w:pStyle w:val="NoSpacing"/>
        <w:rPr>
          <w:rFonts w:asciiTheme="minorHAnsi" w:hAnsiTheme="minorHAnsi"/>
        </w:rPr>
      </w:pPr>
    </w:p>
    <w:p w14:paraId="3852C2D2" w14:textId="599019F1" w:rsidR="007723F0" w:rsidRPr="005042D0" w:rsidRDefault="008A3151" w:rsidP="005042D0">
      <w:pPr>
        <w:pStyle w:val="NoSpacing"/>
        <w:rPr>
          <w:rFonts w:asciiTheme="minorHAnsi" w:hAnsiTheme="minorHAnsi"/>
          <w:b/>
          <w:bCs/>
        </w:rPr>
      </w:pPr>
      <w:r w:rsidRPr="005042D0">
        <w:rPr>
          <w:rFonts w:asciiTheme="minorHAnsi" w:hAnsiTheme="minorHAnsi"/>
          <w:b/>
          <w:bCs/>
        </w:rPr>
        <w:t xml:space="preserve">2. </w:t>
      </w:r>
      <w:r w:rsidR="00654989" w:rsidRPr="00654989">
        <w:rPr>
          <w:rFonts w:asciiTheme="minorHAnsi" w:hAnsiTheme="minorHAnsi"/>
          <w:b/>
          <w:bCs/>
        </w:rPr>
        <w:t>REPORT FROM CHAIRS</w:t>
      </w:r>
    </w:p>
    <w:p w14:paraId="03E82E48" w14:textId="17FF6652" w:rsidR="007723F0" w:rsidRDefault="00912E2F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The chairs read reports on the Twinning Association’s 2025 activities.</w:t>
      </w:r>
    </w:p>
    <w:p w14:paraId="2B3A2299" w14:textId="77777777" w:rsidR="00912E2F" w:rsidRDefault="00912E2F" w:rsidP="005042D0">
      <w:pPr>
        <w:pStyle w:val="NoSpacing"/>
        <w:rPr>
          <w:rFonts w:asciiTheme="minorHAnsi" w:hAnsiTheme="minorHAnsi"/>
        </w:rPr>
      </w:pPr>
    </w:p>
    <w:p w14:paraId="52F65943" w14:textId="0751C725" w:rsidR="00577630" w:rsidRDefault="00577630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Members were reminded that anyone wishing to attend</w:t>
      </w:r>
      <w:r w:rsidR="00912E2F">
        <w:rPr>
          <w:rFonts w:asciiTheme="minorHAnsi" w:hAnsiTheme="minorHAnsi"/>
        </w:rPr>
        <w:t xml:space="preserve"> the </w:t>
      </w:r>
      <w:r w:rsidR="00912E2F" w:rsidRPr="00912E2F">
        <w:rPr>
          <w:rFonts w:asciiTheme="minorHAnsi" w:hAnsiTheme="minorHAnsi"/>
        </w:rPr>
        <w:t xml:space="preserve">event to celebrate 10 years of Twinning between Selm and </w:t>
      </w:r>
      <w:proofErr w:type="spellStart"/>
      <w:r w:rsidR="00912E2F" w:rsidRPr="00912E2F">
        <w:rPr>
          <w:rFonts w:asciiTheme="minorHAnsi" w:hAnsiTheme="minorHAnsi"/>
        </w:rPr>
        <w:t>Iwkowa</w:t>
      </w:r>
      <w:proofErr w:type="spellEnd"/>
      <w:r w:rsidR="00912E2F">
        <w:rPr>
          <w:rFonts w:asciiTheme="minorHAnsi" w:hAnsiTheme="minorHAnsi"/>
        </w:rPr>
        <w:t xml:space="preserve"> need to confirm with Barbara Cannon as soon as possible</w:t>
      </w:r>
      <w:r w:rsidR="00912E2F" w:rsidRPr="00912E2F">
        <w:rPr>
          <w:rFonts w:asciiTheme="minorHAnsi" w:hAnsiTheme="minorHAnsi"/>
        </w:rPr>
        <w:t>.</w:t>
      </w:r>
    </w:p>
    <w:p w14:paraId="25625648" w14:textId="77777777" w:rsidR="00755D9C" w:rsidRDefault="00755D9C" w:rsidP="005042D0">
      <w:pPr>
        <w:pStyle w:val="NoSpacing"/>
        <w:rPr>
          <w:rFonts w:asciiTheme="minorHAnsi" w:hAnsiTheme="minorHAnsi"/>
        </w:rPr>
      </w:pPr>
    </w:p>
    <w:p w14:paraId="0EE610E5" w14:textId="6EB3CCE4" w:rsidR="00755D9C" w:rsidRDefault="00755D9C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welcome letter has been sent to the new </w:t>
      </w:r>
      <w:r w:rsidRPr="00755D9C">
        <w:rPr>
          <w:rFonts w:asciiTheme="minorHAnsi" w:hAnsiTheme="minorHAnsi"/>
        </w:rPr>
        <w:t>Burgermeister</w:t>
      </w:r>
      <w:r>
        <w:rPr>
          <w:rFonts w:asciiTheme="minorHAnsi" w:hAnsiTheme="minorHAnsi"/>
        </w:rPr>
        <w:t xml:space="preserve"> of Selm from the Mayor of Workington.</w:t>
      </w:r>
    </w:p>
    <w:p w14:paraId="723A2DD4" w14:textId="77777777" w:rsidR="00577630" w:rsidRDefault="00577630" w:rsidP="005042D0">
      <w:pPr>
        <w:pStyle w:val="NoSpacing"/>
        <w:rPr>
          <w:rFonts w:asciiTheme="minorHAnsi" w:hAnsiTheme="minorHAnsi"/>
        </w:rPr>
      </w:pPr>
    </w:p>
    <w:p w14:paraId="0DCB126F" w14:textId="52585E98" w:rsidR="00E037FB" w:rsidRDefault="00912E2F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</w:t>
      </w:r>
      <w:r w:rsidRPr="00912E2F">
        <w:rPr>
          <w:rFonts w:asciiTheme="minorHAnsi" w:hAnsiTheme="minorHAnsi"/>
        </w:rPr>
        <w:t xml:space="preserve">30th anniversary of twinning with Val de </w:t>
      </w:r>
      <w:proofErr w:type="spellStart"/>
      <w:r w:rsidRPr="00912E2F">
        <w:rPr>
          <w:rFonts w:asciiTheme="minorHAnsi" w:hAnsiTheme="minorHAnsi"/>
        </w:rPr>
        <w:t>Reuil</w:t>
      </w:r>
      <w:proofErr w:type="spellEnd"/>
      <w:r>
        <w:rPr>
          <w:rFonts w:asciiTheme="minorHAnsi" w:hAnsiTheme="minorHAnsi"/>
        </w:rPr>
        <w:t xml:space="preserve"> in 2027 </w:t>
      </w:r>
      <w:r w:rsidR="00E037FB">
        <w:rPr>
          <w:rFonts w:asciiTheme="minorHAnsi" w:hAnsiTheme="minorHAnsi"/>
        </w:rPr>
        <w:t>it</w:t>
      </w:r>
      <w:r>
        <w:rPr>
          <w:rFonts w:asciiTheme="minorHAnsi" w:hAnsiTheme="minorHAnsi"/>
        </w:rPr>
        <w:t xml:space="preserve"> was suggested that two events could be used to cel</w:t>
      </w:r>
      <w:r w:rsidR="00E037FB">
        <w:rPr>
          <w:rFonts w:asciiTheme="minorHAnsi" w:hAnsiTheme="minorHAnsi"/>
        </w:rPr>
        <w:t>ebrate the occasion:</w:t>
      </w:r>
    </w:p>
    <w:p w14:paraId="7D12242F" w14:textId="4A0FC0B4" w:rsidR="00912E2F" w:rsidRDefault="00E037FB" w:rsidP="00E037F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trip to </w:t>
      </w:r>
      <w:r w:rsidRPr="00E037FB">
        <w:rPr>
          <w:rFonts w:asciiTheme="minorHAnsi" w:hAnsiTheme="minorHAnsi"/>
        </w:rPr>
        <w:t xml:space="preserve">Val de </w:t>
      </w:r>
      <w:proofErr w:type="spellStart"/>
      <w:r w:rsidRPr="00E037FB">
        <w:rPr>
          <w:rFonts w:asciiTheme="minorHAnsi" w:hAnsiTheme="minorHAnsi"/>
        </w:rPr>
        <w:t>Reuil</w:t>
      </w:r>
      <w:proofErr w:type="spellEnd"/>
      <w:r>
        <w:rPr>
          <w:rFonts w:asciiTheme="minorHAnsi" w:hAnsiTheme="minorHAnsi"/>
        </w:rPr>
        <w:t xml:space="preserve"> to coincide with Bastille Day</w:t>
      </w:r>
    </w:p>
    <w:p w14:paraId="52851470" w14:textId="2E854FFC" w:rsidR="00E037FB" w:rsidRDefault="00E037FB" w:rsidP="00E037F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event in Workington to tie in with either the Mayor Making or the </w:t>
      </w:r>
      <w:proofErr w:type="spellStart"/>
      <w:r>
        <w:rPr>
          <w:rFonts w:asciiTheme="minorHAnsi" w:hAnsiTheme="minorHAnsi"/>
        </w:rPr>
        <w:t>Oddsocks</w:t>
      </w:r>
      <w:proofErr w:type="spellEnd"/>
      <w:r>
        <w:rPr>
          <w:rFonts w:asciiTheme="minorHAnsi" w:hAnsiTheme="minorHAnsi"/>
        </w:rPr>
        <w:t xml:space="preserve"> performance</w:t>
      </w:r>
    </w:p>
    <w:p w14:paraId="5B173CD3" w14:textId="77777777" w:rsidR="00A826D1" w:rsidRDefault="00A826D1" w:rsidP="00A826D1">
      <w:pPr>
        <w:pStyle w:val="NoSpacing"/>
        <w:rPr>
          <w:rFonts w:asciiTheme="minorHAnsi" w:hAnsiTheme="minorHAnsi"/>
        </w:rPr>
      </w:pPr>
    </w:p>
    <w:p w14:paraId="050602EC" w14:textId="0BE37596" w:rsidR="00A826D1" w:rsidRDefault="0076186F" w:rsidP="00A826D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Following on from the incidents</w:t>
      </w:r>
      <w:r w:rsidR="00755D9C">
        <w:rPr>
          <w:rFonts w:asciiTheme="minorHAnsi" w:hAnsiTheme="minorHAnsi"/>
        </w:rPr>
        <w:t xml:space="preserve"> at the recent Cumberland Council Executive meeting, i</w:t>
      </w:r>
      <w:r w:rsidR="006F37E7">
        <w:rPr>
          <w:rFonts w:asciiTheme="minorHAnsi" w:hAnsiTheme="minorHAnsi"/>
        </w:rPr>
        <w:t>t was affirmed that t</w:t>
      </w:r>
      <w:r w:rsidR="006F37E7" w:rsidRPr="006F37E7">
        <w:rPr>
          <w:rFonts w:asciiTheme="minorHAnsi" w:hAnsiTheme="minorHAnsi"/>
        </w:rPr>
        <w:t xml:space="preserve">he twinning association should </w:t>
      </w:r>
      <w:r w:rsidR="006F37E7">
        <w:rPr>
          <w:rFonts w:asciiTheme="minorHAnsi" w:hAnsiTheme="minorHAnsi"/>
        </w:rPr>
        <w:t xml:space="preserve">do more to </w:t>
      </w:r>
      <w:r w:rsidR="006F37E7" w:rsidRPr="006F37E7">
        <w:rPr>
          <w:rFonts w:asciiTheme="minorHAnsi" w:hAnsiTheme="minorHAnsi"/>
        </w:rPr>
        <w:t>promote inclusiveness and multi-culturalism</w:t>
      </w:r>
      <w:r w:rsidR="006F37E7">
        <w:rPr>
          <w:rFonts w:asciiTheme="minorHAnsi" w:hAnsiTheme="minorHAnsi"/>
        </w:rPr>
        <w:t xml:space="preserve"> in the town and </w:t>
      </w:r>
      <w:r w:rsidR="002627A0">
        <w:rPr>
          <w:rFonts w:asciiTheme="minorHAnsi" w:hAnsiTheme="minorHAnsi"/>
        </w:rPr>
        <w:t>be</w:t>
      </w:r>
      <w:r w:rsidR="006F37E7">
        <w:rPr>
          <w:rFonts w:asciiTheme="minorHAnsi" w:hAnsiTheme="minorHAnsi"/>
        </w:rPr>
        <w:t xml:space="preserve"> more </w:t>
      </w:r>
      <w:r w:rsidR="002627A0">
        <w:rPr>
          <w:rFonts w:asciiTheme="minorHAnsi" w:hAnsiTheme="minorHAnsi"/>
        </w:rPr>
        <w:t>involved in promoting these</w:t>
      </w:r>
      <w:r w:rsidR="006F37E7">
        <w:rPr>
          <w:rFonts w:asciiTheme="minorHAnsi" w:hAnsiTheme="minorHAnsi"/>
        </w:rPr>
        <w:t xml:space="preserve"> at WTC events</w:t>
      </w:r>
      <w:r w:rsidR="006F37E7" w:rsidRPr="006F37E7">
        <w:rPr>
          <w:rFonts w:asciiTheme="minorHAnsi" w:hAnsiTheme="minorHAnsi"/>
        </w:rPr>
        <w:t>.</w:t>
      </w:r>
    </w:p>
    <w:p w14:paraId="5D9D4681" w14:textId="77777777" w:rsidR="00912E2F" w:rsidRDefault="00912E2F" w:rsidP="005042D0">
      <w:pPr>
        <w:pStyle w:val="NoSpacing"/>
        <w:rPr>
          <w:rFonts w:asciiTheme="minorHAnsi" w:hAnsiTheme="minorHAnsi"/>
        </w:rPr>
      </w:pPr>
    </w:p>
    <w:p w14:paraId="04B3D664" w14:textId="7F259E3A" w:rsidR="0076186F" w:rsidRPr="0076186F" w:rsidRDefault="0076186F" w:rsidP="005042D0">
      <w:pPr>
        <w:pStyle w:val="NoSpacing"/>
      </w:pPr>
      <w:r>
        <w:rPr>
          <w:rFonts w:asciiTheme="minorHAnsi" w:hAnsiTheme="minorHAnsi"/>
        </w:rPr>
        <w:t>A report on Twinning Association presence at WTC events will be taken to the next WTC</w:t>
      </w:r>
      <w:r w:rsidRPr="007618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Culture &amp; Social Investment meeting.</w:t>
      </w:r>
      <w:r w:rsidR="00755D9C">
        <w:rPr>
          <w:rFonts w:asciiTheme="minorHAnsi" w:hAnsiTheme="minorHAnsi"/>
        </w:rPr>
        <w:t xml:space="preserve"> This will also include a request for the Twinning chairs to be invited to </w:t>
      </w:r>
      <w:r w:rsidR="00755D9C" w:rsidRPr="00755D9C">
        <w:rPr>
          <w:rFonts w:asciiTheme="minorHAnsi" w:hAnsiTheme="minorHAnsi"/>
        </w:rPr>
        <w:t>Culture &amp; Social Investment</w:t>
      </w:r>
      <w:r w:rsidR="00755D9C">
        <w:rPr>
          <w:rFonts w:asciiTheme="minorHAnsi" w:hAnsiTheme="minorHAnsi"/>
        </w:rPr>
        <w:t xml:space="preserve"> meetings going forward.</w:t>
      </w:r>
    </w:p>
    <w:p w14:paraId="3C29E5ED" w14:textId="77777777" w:rsidR="00755D9C" w:rsidRDefault="00755D9C" w:rsidP="0076186F">
      <w:pPr>
        <w:pStyle w:val="NoSpacing"/>
        <w:rPr>
          <w:rFonts w:asciiTheme="minorHAnsi" w:hAnsiTheme="minorHAnsi"/>
        </w:rPr>
      </w:pPr>
    </w:p>
    <w:p w14:paraId="712F8781" w14:textId="72F992CF" w:rsidR="0076186F" w:rsidRDefault="0076186F" w:rsidP="0076186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report on a framework proposal for the role of WTC councillors on the Twinning Association executive </w:t>
      </w:r>
      <w:r w:rsidR="002627A0" w:rsidRPr="002627A0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>be taken to the next WTC Finance &amp; General Purposes meeting.</w:t>
      </w:r>
    </w:p>
    <w:p w14:paraId="33F6B4A4" w14:textId="77777777" w:rsidR="00E17B42" w:rsidRDefault="00E17B42" w:rsidP="005042D0">
      <w:pPr>
        <w:pStyle w:val="NoSpacing"/>
        <w:rPr>
          <w:rFonts w:asciiTheme="minorHAnsi" w:hAnsiTheme="minorHAnsi"/>
        </w:rPr>
      </w:pPr>
    </w:p>
    <w:p w14:paraId="682D73DE" w14:textId="2C87DFB4" w:rsidR="00654989" w:rsidRPr="005042D0" w:rsidRDefault="00654989" w:rsidP="00654989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Pr="005042D0">
        <w:rPr>
          <w:rFonts w:asciiTheme="minorHAnsi" w:hAnsiTheme="minorHAnsi"/>
          <w:b/>
          <w:bCs/>
        </w:rPr>
        <w:t>. FINANCIAL UPDATE</w:t>
      </w:r>
    </w:p>
    <w:p w14:paraId="444F1E2D" w14:textId="77777777" w:rsidR="00E037FB" w:rsidRDefault="00E037FB" w:rsidP="0065498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There were no changes in the Association finances from the previous executive meeting.</w:t>
      </w:r>
    </w:p>
    <w:p w14:paraId="32C2E7A9" w14:textId="0CC722BC" w:rsidR="00654989" w:rsidRPr="005042D0" w:rsidRDefault="00E037FB" w:rsidP="0065498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654989" w:rsidRPr="005042D0">
        <w:rPr>
          <w:rFonts w:asciiTheme="minorHAnsi" w:hAnsiTheme="minorHAnsi"/>
        </w:rPr>
        <w:t>alance of £9,</w:t>
      </w:r>
      <w:r w:rsidR="00654989">
        <w:rPr>
          <w:rFonts w:asciiTheme="minorHAnsi" w:hAnsiTheme="minorHAnsi"/>
        </w:rPr>
        <w:t>312.29 (Cumberland account £101.74, NatWest account £9,210.55)</w:t>
      </w:r>
    </w:p>
    <w:p w14:paraId="7A3E1A54" w14:textId="77777777" w:rsidR="00654989" w:rsidRPr="005042D0" w:rsidRDefault="00654989" w:rsidP="00654989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</w:rPr>
        <w:t xml:space="preserve">No income received but £471.90 </w:t>
      </w:r>
      <w:r>
        <w:rPr>
          <w:rFonts w:asciiTheme="minorHAnsi" w:hAnsiTheme="minorHAnsi"/>
        </w:rPr>
        <w:t xml:space="preserve">still </w:t>
      </w:r>
      <w:r w:rsidRPr="005042D0">
        <w:rPr>
          <w:rFonts w:asciiTheme="minorHAnsi" w:hAnsiTheme="minorHAnsi"/>
        </w:rPr>
        <w:t>to be invoiced</w:t>
      </w:r>
    </w:p>
    <w:p w14:paraId="3B8503D9" w14:textId="77777777" w:rsidR="00654989" w:rsidRPr="005042D0" w:rsidRDefault="00654989" w:rsidP="0065498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No expenditure but commitment of £1,200.00 to Carnegie Singers</w:t>
      </w:r>
    </w:p>
    <w:p w14:paraId="78F17512" w14:textId="77777777" w:rsidR="00654989" w:rsidRPr="005042D0" w:rsidRDefault="00654989" w:rsidP="00654989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</w:rPr>
        <w:t xml:space="preserve">Current </w:t>
      </w:r>
      <w:r>
        <w:rPr>
          <w:rFonts w:asciiTheme="minorHAnsi" w:hAnsiTheme="minorHAnsi"/>
        </w:rPr>
        <w:t xml:space="preserve">available </w:t>
      </w:r>
      <w:r w:rsidRPr="005042D0">
        <w:rPr>
          <w:rFonts w:asciiTheme="minorHAnsi" w:hAnsiTheme="minorHAnsi"/>
        </w:rPr>
        <w:t>balance is now £</w:t>
      </w:r>
      <w:r>
        <w:rPr>
          <w:rFonts w:asciiTheme="minorHAnsi" w:hAnsiTheme="minorHAnsi"/>
        </w:rPr>
        <w:t>8,584.19</w:t>
      </w:r>
    </w:p>
    <w:p w14:paraId="62251A30" w14:textId="77777777" w:rsidR="00654989" w:rsidRDefault="00654989" w:rsidP="00654989">
      <w:pPr>
        <w:pStyle w:val="NoSpacing"/>
        <w:rPr>
          <w:rFonts w:asciiTheme="minorHAnsi" w:hAnsiTheme="minorHAnsi"/>
        </w:rPr>
      </w:pPr>
    </w:p>
    <w:p w14:paraId="3B07E991" w14:textId="77777777" w:rsidR="005D3FEB" w:rsidRDefault="005D3FEB" w:rsidP="00654989">
      <w:pPr>
        <w:pStyle w:val="NoSpacing"/>
        <w:rPr>
          <w:rFonts w:asciiTheme="minorHAnsi" w:hAnsiTheme="minorHAnsi"/>
        </w:rPr>
      </w:pPr>
    </w:p>
    <w:p w14:paraId="1C70D655" w14:textId="77777777" w:rsidR="005D3FEB" w:rsidRDefault="005D3FEB" w:rsidP="00654989">
      <w:pPr>
        <w:pStyle w:val="NoSpacing"/>
        <w:rPr>
          <w:rFonts w:asciiTheme="minorHAnsi" w:hAnsiTheme="minorHAnsi"/>
        </w:rPr>
      </w:pPr>
    </w:p>
    <w:p w14:paraId="065D4CEF" w14:textId="77777777" w:rsidR="005D3FEB" w:rsidRDefault="005D3FEB" w:rsidP="00654989">
      <w:pPr>
        <w:pStyle w:val="NoSpacing"/>
        <w:rPr>
          <w:rFonts w:asciiTheme="minorHAnsi" w:hAnsiTheme="minorHAnsi"/>
        </w:rPr>
      </w:pPr>
    </w:p>
    <w:p w14:paraId="119EBE65" w14:textId="2FDB2D15" w:rsidR="00654989" w:rsidRDefault="00E037FB" w:rsidP="0065498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question was raised about the outstanding invoices. These are to be issued as </w:t>
      </w:r>
      <w:r w:rsidR="00A826D1">
        <w:rPr>
          <w:rFonts w:asciiTheme="minorHAnsi" w:hAnsiTheme="minorHAnsi"/>
        </w:rPr>
        <w:t>soon as possible, along with the WTC funding invoice.</w:t>
      </w:r>
    </w:p>
    <w:p w14:paraId="3F152B85" w14:textId="77777777" w:rsidR="00A826D1" w:rsidRDefault="00A826D1" w:rsidP="00654989">
      <w:pPr>
        <w:pStyle w:val="NoSpacing"/>
        <w:rPr>
          <w:rFonts w:asciiTheme="minorHAnsi" w:hAnsiTheme="minorHAnsi"/>
        </w:rPr>
      </w:pPr>
    </w:p>
    <w:p w14:paraId="113CF8E1" w14:textId="42783954" w:rsidR="00A826D1" w:rsidRPr="005042D0" w:rsidRDefault="00A826D1" w:rsidP="0065498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There was no further update on the banking arrangements for additional signatories and the online banking.</w:t>
      </w:r>
    </w:p>
    <w:p w14:paraId="635E06F1" w14:textId="77777777" w:rsidR="00654989" w:rsidRDefault="00654989" w:rsidP="005042D0">
      <w:pPr>
        <w:pStyle w:val="NoSpacing"/>
        <w:rPr>
          <w:rFonts w:asciiTheme="minorHAnsi" w:hAnsiTheme="minorHAnsi"/>
          <w:b/>
          <w:bCs/>
        </w:rPr>
      </w:pPr>
    </w:p>
    <w:p w14:paraId="27C52E46" w14:textId="39791C14" w:rsidR="007723F0" w:rsidRDefault="00654989" w:rsidP="005042D0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8A3151" w:rsidRPr="005042D0">
        <w:rPr>
          <w:rFonts w:asciiTheme="minorHAnsi" w:hAnsiTheme="minorHAnsi"/>
          <w:b/>
          <w:bCs/>
        </w:rPr>
        <w:t xml:space="preserve">. </w:t>
      </w:r>
      <w:r w:rsidRPr="00654989">
        <w:rPr>
          <w:rFonts w:asciiTheme="minorHAnsi" w:hAnsiTheme="minorHAnsi"/>
          <w:b/>
          <w:bCs/>
        </w:rPr>
        <w:t>EVENTS 2026</w:t>
      </w:r>
    </w:p>
    <w:p w14:paraId="198A015C" w14:textId="40D94F31" w:rsidR="006F37E7" w:rsidRDefault="00C4206F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2026 Festival of Running event, it was suggested that Cumbria Athletics could </w:t>
      </w:r>
      <w:r w:rsidR="00755D9C">
        <w:rPr>
          <w:rFonts w:asciiTheme="minorHAnsi" w:hAnsiTheme="minorHAnsi"/>
        </w:rPr>
        <w:t>liaise with the Twinning Association to accommodate more runners from the twinned towns following on from their success in 2025.</w:t>
      </w:r>
    </w:p>
    <w:p w14:paraId="3D59C63D" w14:textId="77777777" w:rsidR="00755D9C" w:rsidRDefault="00755D9C" w:rsidP="005042D0">
      <w:pPr>
        <w:pStyle w:val="NoSpacing"/>
        <w:rPr>
          <w:rFonts w:asciiTheme="minorHAnsi" w:hAnsiTheme="minorHAnsi"/>
        </w:rPr>
      </w:pPr>
    </w:p>
    <w:p w14:paraId="638DC07B" w14:textId="144D249E" w:rsidR="00755D9C" w:rsidRDefault="00755D9C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Another suggestion was for </w:t>
      </w:r>
      <w:r w:rsidRPr="00755D9C">
        <w:rPr>
          <w:rFonts w:asciiTheme="minorHAnsi" w:hAnsiTheme="minorHAnsi"/>
        </w:rPr>
        <w:t>Cumbria Athletics</w:t>
      </w:r>
      <w:r>
        <w:rPr>
          <w:rFonts w:asciiTheme="minorHAnsi" w:hAnsiTheme="minorHAnsi"/>
        </w:rPr>
        <w:t xml:space="preserve"> to organise parks runs in the town involving runners from the twinned towns.</w:t>
      </w:r>
    </w:p>
    <w:p w14:paraId="20C444C7" w14:textId="77777777" w:rsidR="00755D9C" w:rsidRDefault="00755D9C" w:rsidP="005042D0">
      <w:pPr>
        <w:pStyle w:val="NoSpacing"/>
        <w:rPr>
          <w:rFonts w:asciiTheme="minorHAnsi" w:hAnsiTheme="minorHAnsi"/>
        </w:rPr>
      </w:pPr>
    </w:p>
    <w:p w14:paraId="28AA6995" w14:textId="7DE549EA" w:rsidR="00755D9C" w:rsidRDefault="00755D9C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2026, rather than attending the Workington Christmas event, representatives of the Twinning Association could make trips to Selm and/or </w:t>
      </w:r>
      <w:r w:rsidRPr="00755D9C">
        <w:rPr>
          <w:rFonts w:asciiTheme="minorHAnsi" w:hAnsiTheme="minorHAnsi"/>
        </w:rPr>
        <w:t xml:space="preserve">Val de </w:t>
      </w:r>
      <w:proofErr w:type="spellStart"/>
      <w:r w:rsidRPr="00755D9C">
        <w:rPr>
          <w:rFonts w:asciiTheme="minorHAnsi" w:hAnsiTheme="minorHAnsi"/>
        </w:rPr>
        <w:t>Reuil</w:t>
      </w:r>
      <w:proofErr w:type="spellEnd"/>
      <w:r>
        <w:rPr>
          <w:rFonts w:asciiTheme="minorHAnsi" w:hAnsiTheme="minorHAnsi"/>
        </w:rPr>
        <w:t xml:space="preserve"> to attend their Christmas festivals.</w:t>
      </w:r>
    </w:p>
    <w:p w14:paraId="325BC5A1" w14:textId="77777777" w:rsidR="00755D9C" w:rsidRDefault="00755D9C" w:rsidP="005042D0">
      <w:pPr>
        <w:pStyle w:val="NoSpacing"/>
        <w:rPr>
          <w:rFonts w:asciiTheme="minorHAnsi" w:hAnsiTheme="minorHAnsi"/>
        </w:rPr>
      </w:pPr>
    </w:p>
    <w:p w14:paraId="36267519" w14:textId="5E1AA2C3" w:rsidR="00755D9C" w:rsidRPr="006F37E7" w:rsidRDefault="00755D9C" w:rsidP="005042D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It was noted that there needs to be a drive in 2026 to recruit</w:t>
      </w:r>
      <w:r w:rsidR="007A0F48">
        <w:rPr>
          <w:rFonts w:asciiTheme="minorHAnsi" w:hAnsiTheme="minorHAnsi"/>
        </w:rPr>
        <w:t xml:space="preserve"> new</w:t>
      </w:r>
      <w:r>
        <w:rPr>
          <w:rFonts w:asciiTheme="minorHAnsi" w:hAnsiTheme="minorHAnsi"/>
        </w:rPr>
        <w:t xml:space="preserve"> members </w:t>
      </w:r>
      <w:r w:rsidR="007A0F48">
        <w:rPr>
          <w:rFonts w:asciiTheme="minorHAnsi" w:hAnsiTheme="minorHAnsi"/>
        </w:rPr>
        <w:t xml:space="preserve">for the association </w:t>
      </w:r>
      <w:r>
        <w:rPr>
          <w:rFonts w:asciiTheme="minorHAnsi" w:hAnsiTheme="minorHAnsi"/>
        </w:rPr>
        <w:t>to help with twinning activities and to host guests and families from the twinned towns when they visit.</w:t>
      </w:r>
    </w:p>
    <w:p w14:paraId="11C9C42C" w14:textId="77777777" w:rsidR="006F37E7" w:rsidRPr="006F37E7" w:rsidRDefault="006F37E7" w:rsidP="005042D0">
      <w:pPr>
        <w:pStyle w:val="NoSpacing"/>
        <w:rPr>
          <w:rFonts w:asciiTheme="minorHAnsi" w:hAnsiTheme="minorHAnsi"/>
        </w:rPr>
      </w:pPr>
    </w:p>
    <w:p w14:paraId="1FA80C9A" w14:textId="77777777" w:rsidR="006F37E7" w:rsidRPr="005042D0" w:rsidRDefault="006F37E7" w:rsidP="006F37E7">
      <w:pPr>
        <w:pStyle w:val="NoSpacing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Pr="005042D0">
        <w:rPr>
          <w:rFonts w:asciiTheme="minorHAnsi" w:hAnsiTheme="minorHAnsi"/>
          <w:b/>
          <w:bCs/>
        </w:rPr>
        <w:t>. FUTURE ASSOCIATION MEETING DATES</w:t>
      </w:r>
    </w:p>
    <w:p w14:paraId="0CF8266C" w14:textId="240E8B30" w:rsidR="006F37E7" w:rsidRDefault="006F37E7" w:rsidP="006F37E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agreed that future Twinning Association Meetings should take place two weeks before the dates of WTC Culture &amp; </w:t>
      </w:r>
      <w:r w:rsidRPr="005042D0">
        <w:rPr>
          <w:rFonts w:asciiTheme="minorHAnsi" w:hAnsiTheme="minorHAnsi"/>
        </w:rPr>
        <w:t xml:space="preserve">Social </w:t>
      </w:r>
      <w:r>
        <w:rPr>
          <w:rFonts w:asciiTheme="minorHAnsi" w:hAnsiTheme="minorHAnsi"/>
        </w:rPr>
        <w:t>Investment</w:t>
      </w:r>
      <w:r w:rsidRPr="005042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meetings. This would allow Twinning Association </w:t>
      </w:r>
      <w:r w:rsidR="002627A0">
        <w:rPr>
          <w:rFonts w:asciiTheme="minorHAnsi" w:hAnsiTheme="minorHAnsi"/>
        </w:rPr>
        <w:t>matters</w:t>
      </w:r>
      <w:r>
        <w:rPr>
          <w:rFonts w:asciiTheme="minorHAnsi" w:hAnsiTheme="minorHAnsi"/>
        </w:rPr>
        <w:t xml:space="preserve"> to be conveyed to WTC </w:t>
      </w:r>
      <w:r w:rsidR="002627A0">
        <w:rPr>
          <w:rFonts w:asciiTheme="minorHAnsi" w:hAnsiTheme="minorHAnsi"/>
        </w:rPr>
        <w:t xml:space="preserve">in time </w:t>
      </w:r>
      <w:r>
        <w:rPr>
          <w:rFonts w:asciiTheme="minorHAnsi" w:hAnsiTheme="minorHAnsi"/>
        </w:rPr>
        <w:t xml:space="preserve">for inclusion on the </w:t>
      </w:r>
      <w:r w:rsidRPr="005042D0">
        <w:rPr>
          <w:rFonts w:asciiTheme="minorHAnsi" w:hAnsiTheme="minorHAnsi"/>
        </w:rPr>
        <w:t>committee</w:t>
      </w:r>
      <w:r>
        <w:rPr>
          <w:rFonts w:asciiTheme="minorHAnsi" w:hAnsiTheme="minorHAnsi"/>
        </w:rPr>
        <w:t xml:space="preserve"> agendas.</w:t>
      </w:r>
    </w:p>
    <w:p w14:paraId="26E6B2BC" w14:textId="77777777" w:rsidR="006F37E7" w:rsidRDefault="006F37E7" w:rsidP="006F37E7">
      <w:pPr>
        <w:pStyle w:val="NoSpacing"/>
        <w:rPr>
          <w:rFonts w:asciiTheme="minorHAnsi" w:hAnsiTheme="minorHAnsi"/>
        </w:rPr>
      </w:pPr>
    </w:p>
    <w:p w14:paraId="7B63A44B" w14:textId="77777777" w:rsidR="006F37E7" w:rsidRDefault="006F37E7" w:rsidP="006F37E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The 2026 Twinning Association meeting calendar is now amended to:</w:t>
      </w:r>
    </w:p>
    <w:p w14:paraId="38A2D4D2" w14:textId="77777777" w:rsidR="006F37E7" w:rsidRDefault="006F37E7" w:rsidP="006F37E7">
      <w:pPr>
        <w:pStyle w:val="NoSpacing"/>
        <w:rPr>
          <w:rFonts w:asciiTheme="minorHAnsi" w:hAnsiTheme="minorHAnsi"/>
        </w:rPr>
      </w:pPr>
    </w:p>
    <w:p w14:paraId="59CB54A1" w14:textId="77777777" w:rsidR="006F37E7" w:rsidRDefault="006F37E7" w:rsidP="006F37E7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Monday 26</w:t>
      </w:r>
      <w:r w:rsidRPr="0057763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January 2026</w:t>
      </w:r>
    </w:p>
    <w:p w14:paraId="687A843F" w14:textId="77777777" w:rsidR="006F37E7" w:rsidRDefault="006F37E7" w:rsidP="006F37E7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Monday 30</w:t>
      </w:r>
      <w:r w:rsidRPr="0057763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March 2026</w:t>
      </w:r>
    </w:p>
    <w:p w14:paraId="3F3043F9" w14:textId="77777777" w:rsidR="006F37E7" w:rsidRDefault="006F37E7" w:rsidP="006F37E7">
      <w:pPr>
        <w:pStyle w:val="NoSpacing"/>
        <w:rPr>
          <w:rFonts w:asciiTheme="minorHAnsi" w:hAnsiTheme="minorHAnsi"/>
        </w:rPr>
      </w:pPr>
    </w:p>
    <w:p w14:paraId="39AC6E31" w14:textId="77777777" w:rsidR="006F37E7" w:rsidRDefault="006F37E7" w:rsidP="006F37E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Additional dates to be decided once the WTC 2026 meetings calendar is announced.</w:t>
      </w:r>
    </w:p>
    <w:p w14:paraId="29AD12C1" w14:textId="77777777" w:rsidR="002627A0" w:rsidRDefault="002627A0" w:rsidP="006F37E7">
      <w:pPr>
        <w:pStyle w:val="NoSpacing"/>
        <w:rPr>
          <w:rFonts w:asciiTheme="minorHAnsi" w:hAnsiTheme="minorHAnsi"/>
        </w:rPr>
      </w:pPr>
    </w:p>
    <w:p w14:paraId="270C1343" w14:textId="5CFE7A77" w:rsidR="006F37E7" w:rsidRPr="005042D0" w:rsidRDefault="006F37E7" w:rsidP="006F37E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It was agreed to continue holding meetings at the Town Hall at 6:30pm</w:t>
      </w:r>
      <w:r w:rsidR="00C4206F">
        <w:rPr>
          <w:rFonts w:asciiTheme="minorHAnsi" w:hAnsiTheme="minorHAnsi"/>
        </w:rPr>
        <w:t>. This would be reconsidered should public attendances increase.</w:t>
      </w:r>
    </w:p>
    <w:p w14:paraId="154BB36E" w14:textId="77777777" w:rsidR="006F37E7" w:rsidRDefault="006F37E7" w:rsidP="006F37E7">
      <w:pPr>
        <w:pStyle w:val="NoSpacing"/>
        <w:rPr>
          <w:rFonts w:asciiTheme="minorHAnsi" w:hAnsiTheme="minorHAnsi"/>
        </w:rPr>
      </w:pPr>
    </w:p>
    <w:p w14:paraId="142F3E62" w14:textId="77777777" w:rsidR="006F37E7" w:rsidRPr="005042D0" w:rsidRDefault="006F37E7" w:rsidP="006F37E7">
      <w:pPr>
        <w:pStyle w:val="NoSpacing"/>
        <w:rPr>
          <w:rFonts w:asciiTheme="minorHAnsi" w:hAnsiTheme="minorHAnsi"/>
        </w:rPr>
      </w:pPr>
    </w:p>
    <w:p w14:paraId="7378EAA6" w14:textId="77777777" w:rsidR="006F37E7" w:rsidRDefault="006F37E7" w:rsidP="006F37E7">
      <w:pPr>
        <w:pStyle w:val="NoSpacing"/>
        <w:rPr>
          <w:rFonts w:asciiTheme="minorHAnsi" w:hAnsiTheme="minorHAnsi"/>
        </w:rPr>
      </w:pPr>
      <w:r w:rsidRPr="005042D0">
        <w:rPr>
          <w:rFonts w:asciiTheme="minorHAnsi" w:hAnsiTheme="minorHAnsi"/>
        </w:rPr>
        <w:t xml:space="preserve">Meeting ended </w:t>
      </w:r>
      <w:r>
        <w:rPr>
          <w:rFonts w:asciiTheme="minorHAnsi" w:hAnsiTheme="minorHAnsi"/>
        </w:rPr>
        <w:t>19:20</w:t>
      </w:r>
    </w:p>
    <w:p w14:paraId="3666659B" w14:textId="77777777" w:rsidR="00C4206F" w:rsidRDefault="00C4206F" w:rsidP="006F37E7">
      <w:pPr>
        <w:pStyle w:val="NoSpacing"/>
        <w:rPr>
          <w:rFonts w:asciiTheme="minorHAnsi" w:hAnsiTheme="minorHAnsi"/>
        </w:rPr>
      </w:pPr>
    </w:p>
    <w:p w14:paraId="7989D217" w14:textId="77777777" w:rsidR="00C4206F" w:rsidRPr="005042D0" w:rsidRDefault="00C4206F" w:rsidP="006F37E7">
      <w:pPr>
        <w:pStyle w:val="NoSpacing"/>
        <w:rPr>
          <w:rFonts w:asciiTheme="minorHAnsi" w:hAnsiTheme="minorHAnsi"/>
        </w:rPr>
      </w:pPr>
    </w:p>
    <w:sectPr w:rsidR="00C4206F" w:rsidRPr="005042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E56D" w14:textId="77777777" w:rsidR="00233227" w:rsidRDefault="00233227" w:rsidP="002F740C">
      <w:pPr>
        <w:spacing w:after="0" w:line="240" w:lineRule="auto"/>
      </w:pPr>
      <w:r>
        <w:separator/>
      </w:r>
    </w:p>
  </w:endnote>
  <w:endnote w:type="continuationSeparator" w:id="0">
    <w:p w14:paraId="5ADAF2C9" w14:textId="77777777" w:rsidR="00233227" w:rsidRDefault="00233227" w:rsidP="002F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FD4A" w14:textId="77777777" w:rsidR="00233227" w:rsidRDefault="00233227" w:rsidP="002F740C">
      <w:pPr>
        <w:spacing w:after="0" w:line="240" w:lineRule="auto"/>
      </w:pPr>
      <w:r>
        <w:separator/>
      </w:r>
    </w:p>
  </w:footnote>
  <w:footnote w:type="continuationSeparator" w:id="0">
    <w:p w14:paraId="100C9F1B" w14:textId="77777777" w:rsidR="00233227" w:rsidRDefault="00233227" w:rsidP="002F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0F6" w14:textId="7636398B" w:rsidR="002F740C" w:rsidRDefault="002F740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A88E0" wp14:editId="22E60A0E">
          <wp:simplePos x="0" y="0"/>
          <wp:positionH relativeFrom="column">
            <wp:posOffset>-438150</wp:posOffset>
          </wp:positionH>
          <wp:positionV relativeFrom="paragraph">
            <wp:posOffset>-1267460</wp:posOffset>
          </wp:positionV>
          <wp:extent cx="3848100" cy="2724150"/>
          <wp:effectExtent l="0" t="0" r="0" b="6350"/>
          <wp:wrapNone/>
          <wp:docPr id="1" name="Picture 1" descr="A logo for a twinning associat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twinning associati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272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3B7"/>
    <w:multiLevelType w:val="hybridMultilevel"/>
    <w:tmpl w:val="C0C26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C5AFB"/>
    <w:multiLevelType w:val="hybridMultilevel"/>
    <w:tmpl w:val="2D962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417D"/>
    <w:multiLevelType w:val="hybridMultilevel"/>
    <w:tmpl w:val="2A4A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67FC"/>
    <w:multiLevelType w:val="hybridMultilevel"/>
    <w:tmpl w:val="15CC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D68B4"/>
    <w:multiLevelType w:val="hybridMultilevel"/>
    <w:tmpl w:val="DD8E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73124">
    <w:abstractNumId w:val="0"/>
  </w:num>
  <w:num w:numId="2" w16cid:durableId="2029720282">
    <w:abstractNumId w:val="4"/>
  </w:num>
  <w:num w:numId="3" w16cid:durableId="2077970699">
    <w:abstractNumId w:val="3"/>
  </w:num>
  <w:num w:numId="4" w16cid:durableId="239217613">
    <w:abstractNumId w:val="2"/>
  </w:num>
  <w:num w:numId="5" w16cid:durableId="92098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68"/>
    <w:rsid w:val="00002B3F"/>
    <w:rsid w:val="00036ED6"/>
    <w:rsid w:val="000E1A0C"/>
    <w:rsid w:val="000F29AD"/>
    <w:rsid w:val="00101B68"/>
    <w:rsid w:val="001216B7"/>
    <w:rsid w:val="00172677"/>
    <w:rsid w:val="001F0D38"/>
    <w:rsid w:val="002167FD"/>
    <w:rsid w:val="002230CA"/>
    <w:rsid w:val="00233227"/>
    <w:rsid w:val="002373B8"/>
    <w:rsid w:val="002627A0"/>
    <w:rsid w:val="002663DD"/>
    <w:rsid w:val="002F740C"/>
    <w:rsid w:val="0030668D"/>
    <w:rsid w:val="0034383D"/>
    <w:rsid w:val="00356E08"/>
    <w:rsid w:val="003F4A3B"/>
    <w:rsid w:val="00411AF4"/>
    <w:rsid w:val="00457368"/>
    <w:rsid w:val="004702D4"/>
    <w:rsid w:val="0047664E"/>
    <w:rsid w:val="00480606"/>
    <w:rsid w:val="00490F20"/>
    <w:rsid w:val="004D20CE"/>
    <w:rsid w:val="004F2292"/>
    <w:rsid w:val="005042D0"/>
    <w:rsid w:val="00572806"/>
    <w:rsid w:val="00577630"/>
    <w:rsid w:val="005977FB"/>
    <w:rsid w:val="005D3FEB"/>
    <w:rsid w:val="00624358"/>
    <w:rsid w:val="00654989"/>
    <w:rsid w:val="006758CF"/>
    <w:rsid w:val="006F37E7"/>
    <w:rsid w:val="00733EE9"/>
    <w:rsid w:val="00755D9C"/>
    <w:rsid w:val="0076186F"/>
    <w:rsid w:val="007723F0"/>
    <w:rsid w:val="007921D4"/>
    <w:rsid w:val="007A0F48"/>
    <w:rsid w:val="007A3656"/>
    <w:rsid w:val="007E1B52"/>
    <w:rsid w:val="0080339E"/>
    <w:rsid w:val="008328B3"/>
    <w:rsid w:val="00857E35"/>
    <w:rsid w:val="008A3151"/>
    <w:rsid w:val="008D2645"/>
    <w:rsid w:val="008D49EC"/>
    <w:rsid w:val="00912E2F"/>
    <w:rsid w:val="009635FA"/>
    <w:rsid w:val="009664B0"/>
    <w:rsid w:val="009A03E7"/>
    <w:rsid w:val="009A3CE7"/>
    <w:rsid w:val="009B5312"/>
    <w:rsid w:val="009C1E48"/>
    <w:rsid w:val="00A054F0"/>
    <w:rsid w:val="00A2140C"/>
    <w:rsid w:val="00A826D1"/>
    <w:rsid w:val="00AF7839"/>
    <w:rsid w:val="00B555B1"/>
    <w:rsid w:val="00B72126"/>
    <w:rsid w:val="00B81EF1"/>
    <w:rsid w:val="00B93321"/>
    <w:rsid w:val="00BB6EA5"/>
    <w:rsid w:val="00BD2534"/>
    <w:rsid w:val="00C23C3D"/>
    <w:rsid w:val="00C4206F"/>
    <w:rsid w:val="00C5604D"/>
    <w:rsid w:val="00CB764D"/>
    <w:rsid w:val="00CD5B3A"/>
    <w:rsid w:val="00E037FB"/>
    <w:rsid w:val="00E10040"/>
    <w:rsid w:val="00E17B42"/>
    <w:rsid w:val="00E51799"/>
    <w:rsid w:val="00E6534B"/>
    <w:rsid w:val="00E67014"/>
    <w:rsid w:val="00F526C9"/>
    <w:rsid w:val="00F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1148"/>
  <w15:chartTrackingRefBased/>
  <w15:docId w15:val="{9D2A763B-D1B8-41E5-B112-2BF510A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40C"/>
  </w:style>
  <w:style w:type="paragraph" w:styleId="Footer">
    <w:name w:val="footer"/>
    <w:basedOn w:val="Normal"/>
    <w:link w:val="FooterChar"/>
    <w:uiPriority w:val="99"/>
    <w:unhideWhenUsed/>
    <w:rsid w:val="002F7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40C"/>
  </w:style>
  <w:style w:type="paragraph" w:styleId="NoSpacing">
    <w:name w:val="No Spacing"/>
    <w:uiPriority w:val="1"/>
    <w:qFormat/>
    <w:rsid w:val="00216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2" ma:contentTypeDescription="Create a new document." ma:contentTypeScope="" ma:versionID="321b10beed4c838b0e9ef32182c30891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0a1a8559c15eaa9723e388e145536182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2611C-72C1-40D5-9798-BD6AEF2C9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14BA8-D3C9-447D-9B2E-AB6FB1E01B3A}"/>
</file>

<file path=customXml/itemProps3.xml><?xml version="1.0" encoding="utf-8"?>
<ds:datastoreItem xmlns:ds="http://schemas.openxmlformats.org/officeDocument/2006/customXml" ds:itemID="{6141320D-D6FB-454F-BB68-7767D1F717D4}"/>
</file>

<file path=customXml/itemProps4.xml><?xml version="1.0" encoding="utf-8"?>
<ds:datastoreItem xmlns:ds="http://schemas.openxmlformats.org/officeDocument/2006/customXml" ds:itemID="{05DE12EB-D7B2-4ADC-ABBD-3AA683807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Young</dc:creator>
  <cp:keywords/>
  <dc:description/>
  <cp:lastModifiedBy>Paul Young</cp:lastModifiedBy>
  <cp:revision>4</cp:revision>
  <cp:lastPrinted>2026-01-26T15:10:00Z</cp:lastPrinted>
  <dcterms:created xsi:type="dcterms:W3CDTF">2025-11-26T09:38:00Z</dcterms:created>
  <dcterms:modified xsi:type="dcterms:W3CDTF">2026-01-26T15:15:00Z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  <property fmtid="{D5CDD505-2E9C-101B-9397-08002B2CF9AE}" pid="3" name="Order">
    <vt:r8>832600</vt:r8>
  </property>
</Properties>
</file>