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262" w14:textId="77777777" w:rsidR="00B24B6B" w:rsidRDefault="00F64511">
      <w:pPr>
        <w:pStyle w:val="Header"/>
        <w:spacing w:line="276" w:lineRule="auto"/>
        <w:contextualSpacing/>
        <w:rPr>
          <w:rFonts w:ascii="Arial Black" w:hAnsi="Arial Black" w:cs="Arial"/>
          <w:sz w:val="40"/>
          <w:szCs w:val="22"/>
        </w:rPr>
      </w:pPr>
      <w:r>
        <w:rPr>
          <w:rFonts w:ascii="Arial Black" w:hAnsi="Arial Black"/>
          <w:noProof/>
        </w:rPr>
        <w:drawing>
          <wp:anchor distT="0" distB="0" distL="0" distR="0" simplePos="0" relativeHeight="251659264" behindDoc="0" locked="0" layoutInCell="1" allowOverlap="1" wp14:anchorId="40BAE96D" wp14:editId="61188186">
            <wp:simplePos x="0" y="0"/>
            <wp:positionH relativeFrom="column">
              <wp:posOffset>4344233</wp:posOffset>
            </wp:positionH>
            <wp:positionV relativeFrom="paragraph">
              <wp:posOffset>176497</wp:posOffset>
            </wp:positionV>
            <wp:extent cx="1104405" cy="1080448"/>
            <wp:effectExtent l="0" t="0" r="635" b="5715"/>
            <wp:wrapNone/>
            <wp:docPr id="1"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VE0001"/>
                    <pic:cNvPicPr>
                      <a:picLocks noChangeAspect="1" noChangeArrowheads="1"/>
                    </pic:cNvPicPr>
                  </pic:nvPicPr>
                  <pic:blipFill rotWithShape="1">
                    <a:blip r:embed="rId7"/>
                    <a:srcRect l="16783" t="4449" r="8878" b="14590"/>
                    <a:stretch/>
                  </pic:blipFill>
                  <pic:spPr bwMode="auto">
                    <a:xfrm>
                      <a:off x="0" y="0"/>
                      <a:ext cx="1104606" cy="1080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Black" w:hAnsi="Arial Black" w:cs="Arial"/>
          <w:sz w:val="40"/>
          <w:szCs w:val="22"/>
        </w:rPr>
        <w:t>Workington Town Council</w:t>
      </w:r>
    </w:p>
    <w:p w14:paraId="24656B35" w14:textId="77777777" w:rsidR="00B24B6B" w:rsidRDefault="00F64511">
      <w:pPr>
        <w:pStyle w:val="Header"/>
        <w:spacing w:line="276" w:lineRule="auto"/>
        <w:contextualSpacing/>
        <w:rPr>
          <w:rFonts w:ascii="Arial" w:hAnsi="Arial" w:cs="Arial"/>
          <w:sz w:val="22"/>
          <w:szCs w:val="22"/>
          <w:lang w:val="en-US"/>
        </w:rPr>
      </w:pPr>
      <w:r>
        <w:rPr>
          <w:rFonts w:ascii="Arial" w:hAnsi="Arial" w:cs="Arial"/>
          <w:sz w:val="22"/>
          <w:szCs w:val="22"/>
          <w:lang w:val="en-US"/>
        </w:rPr>
        <w:t xml:space="preserve">Town Hall, Oxford Street, </w:t>
      </w:r>
      <w:r>
        <w:rPr>
          <w:rFonts w:ascii="Arial" w:hAnsi="Arial" w:cs="Arial"/>
          <w:sz w:val="22"/>
          <w:szCs w:val="22"/>
        </w:rPr>
        <w:t>Workington</w:t>
      </w:r>
      <w:r>
        <w:rPr>
          <w:rFonts w:ascii="Arial" w:hAnsi="Arial" w:cs="Arial"/>
          <w:sz w:val="22"/>
          <w:szCs w:val="22"/>
          <w:lang w:val="en-US"/>
        </w:rPr>
        <w:t xml:space="preserve">, </w:t>
      </w:r>
      <w:r>
        <w:rPr>
          <w:rFonts w:ascii="Arial" w:hAnsi="Arial" w:cs="Arial"/>
          <w:sz w:val="22"/>
          <w:szCs w:val="22"/>
        </w:rPr>
        <w:t>CA14 2</w:t>
      </w:r>
      <w:r>
        <w:rPr>
          <w:rFonts w:ascii="Arial" w:hAnsi="Arial" w:cs="Arial"/>
          <w:sz w:val="22"/>
          <w:szCs w:val="22"/>
          <w:lang w:val="en-US"/>
        </w:rPr>
        <w:t>RS</w:t>
      </w:r>
    </w:p>
    <w:p w14:paraId="61CE8D2B"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Telephone: 01900 702986</w:t>
      </w:r>
    </w:p>
    <w:p w14:paraId="4C0A9E4F"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Email: office@workingtontowncouncil.gov.uk</w:t>
      </w:r>
    </w:p>
    <w:p w14:paraId="4E6827EC"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Website: www.workingtontowncouncil.gov.uk</w:t>
      </w:r>
    </w:p>
    <w:p w14:paraId="0CD05FCE" w14:textId="77777777" w:rsidR="00B24B6B" w:rsidRDefault="00B24B6B">
      <w:pPr>
        <w:spacing w:after="0"/>
        <w:contextualSpacing/>
        <w:rPr>
          <w:rFonts w:ascii="Arial" w:hAnsi="Arial" w:cs="Arial"/>
        </w:rPr>
      </w:pPr>
    </w:p>
    <w:p w14:paraId="30F817DC" w14:textId="5770980A" w:rsidR="00B24B6B" w:rsidRDefault="00F64511">
      <w:pPr>
        <w:spacing w:after="0"/>
        <w:contextualSpacing/>
        <w:rPr>
          <w:rFonts w:ascii="Arial" w:hAnsi="Arial" w:cs="Arial"/>
          <w:b/>
        </w:rPr>
      </w:pPr>
      <w:r>
        <w:rPr>
          <w:rFonts w:ascii="Arial" w:hAnsi="Arial" w:cs="Arial"/>
          <w:b/>
        </w:rPr>
        <w:t xml:space="preserve">Minutes of the Environment Committee Meeting of Workington Town Council, held on </w:t>
      </w:r>
      <w:r w:rsidR="006B044E" w:rsidRPr="006B044E">
        <w:rPr>
          <w:rFonts w:ascii="Arial" w:hAnsi="Arial" w:cs="Arial"/>
          <w:b/>
        </w:rPr>
        <w:t xml:space="preserve">Thursday </w:t>
      </w:r>
      <w:r w:rsidR="006455F5">
        <w:rPr>
          <w:rFonts w:ascii="Arial" w:hAnsi="Arial" w:cs="Arial"/>
          <w:b/>
        </w:rPr>
        <w:t>13</w:t>
      </w:r>
      <w:r w:rsidR="006455F5" w:rsidRPr="006455F5">
        <w:rPr>
          <w:rFonts w:ascii="Arial" w:hAnsi="Arial" w:cs="Arial"/>
          <w:b/>
          <w:vertAlign w:val="superscript"/>
        </w:rPr>
        <w:t>th</w:t>
      </w:r>
      <w:r w:rsidR="006455F5">
        <w:rPr>
          <w:rFonts w:ascii="Arial" w:hAnsi="Arial" w:cs="Arial"/>
          <w:b/>
        </w:rPr>
        <w:t xml:space="preserve"> November </w:t>
      </w:r>
      <w:r w:rsidR="006B044E" w:rsidRPr="006B044E">
        <w:rPr>
          <w:rFonts w:ascii="Arial" w:hAnsi="Arial" w:cs="Arial"/>
          <w:b/>
        </w:rPr>
        <w:t xml:space="preserve">2025 at 6.30pm </w:t>
      </w:r>
      <w:r>
        <w:rPr>
          <w:rFonts w:ascii="Arial" w:hAnsi="Arial" w:cs="Arial"/>
          <w:b/>
        </w:rPr>
        <w:t xml:space="preserve">in the </w:t>
      </w:r>
      <w:r w:rsidR="00311039">
        <w:rPr>
          <w:rFonts w:ascii="Arial" w:hAnsi="Arial" w:cs="Arial"/>
          <w:b/>
          <w:lang w:val="en-US"/>
        </w:rPr>
        <w:t>Workington</w:t>
      </w:r>
      <w:r>
        <w:rPr>
          <w:rFonts w:ascii="Arial" w:hAnsi="Arial" w:cs="Arial"/>
          <w:b/>
          <w:lang w:val="en-US"/>
        </w:rPr>
        <w:t xml:space="preserve"> Town Council Offices, Town Hall, Oxford Street, Workington, CA14 2RS.</w:t>
      </w:r>
    </w:p>
    <w:p w14:paraId="38B82B57" w14:textId="77777777" w:rsidR="00B24B6B" w:rsidRDefault="00B24B6B">
      <w:pPr>
        <w:spacing w:after="0"/>
        <w:contextualSpacing/>
        <w:rPr>
          <w:rFonts w:ascii="Arial" w:hAnsi="Arial" w:cs="Arial"/>
          <w:b/>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2"/>
        <w:gridCol w:w="1204"/>
        <w:gridCol w:w="4104"/>
        <w:gridCol w:w="1204"/>
      </w:tblGrid>
      <w:tr w:rsidR="00B24B6B" w14:paraId="30AFA250" w14:textId="77777777" w:rsidTr="00770B00">
        <w:trPr>
          <w:trHeight w:hRule="exact" w:val="305"/>
        </w:trPr>
        <w:tc>
          <w:tcPr>
            <w:tcW w:w="3622" w:type="dxa"/>
            <w:tcMar>
              <w:top w:w="0" w:type="dxa"/>
              <w:left w:w="108" w:type="dxa"/>
              <w:bottom w:w="0" w:type="dxa"/>
              <w:right w:w="108" w:type="dxa"/>
            </w:tcMar>
            <w:vAlign w:val="center"/>
          </w:tcPr>
          <w:p w14:paraId="0C6368F9" w14:textId="77777777" w:rsidR="00B24B6B" w:rsidRPr="00387E1F" w:rsidRDefault="00F64511" w:rsidP="00770B00">
            <w:pPr>
              <w:pStyle w:val="NoSpacing"/>
              <w:rPr>
                <w:rFonts w:ascii="Arial" w:hAnsi="Arial" w:cs="Arial"/>
                <w:lang w:eastAsia="en-GB"/>
              </w:rPr>
            </w:pPr>
            <w:r w:rsidRPr="00387E1F">
              <w:rPr>
                <w:rFonts w:ascii="Arial" w:hAnsi="Arial" w:cs="Arial"/>
                <w:lang w:eastAsia="en-GB"/>
              </w:rPr>
              <w:t xml:space="preserve">Cllr </w:t>
            </w:r>
            <w:r w:rsidRPr="00387E1F">
              <w:rPr>
                <w:rFonts w:ascii="Arial" w:hAnsi="Arial" w:cs="Arial"/>
              </w:rPr>
              <w:t xml:space="preserve">Michael Heaslip </w:t>
            </w:r>
            <w:r w:rsidRPr="00387E1F">
              <w:rPr>
                <w:rFonts w:ascii="Arial" w:hAnsi="Arial" w:cs="Arial"/>
                <w:lang w:eastAsia="en-GB"/>
              </w:rPr>
              <w:t>(Chair)</w:t>
            </w:r>
          </w:p>
        </w:tc>
        <w:tc>
          <w:tcPr>
            <w:tcW w:w="1204" w:type="dxa"/>
            <w:vAlign w:val="center"/>
          </w:tcPr>
          <w:p w14:paraId="5CBECD0E" w14:textId="0FF1FE97" w:rsidR="00B24B6B" w:rsidRPr="00387E1F" w:rsidRDefault="00644173" w:rsidP="00770B00">
            <w:pPr>
              <w:pStyle w:val="NoSpacing"/>
              <w:rPr>
                <w:rFonts w:ascii="Arial" w:hAnsi="Arial" w:cs="Arial"/>
                <w:lang w:val="en-US"/>
              </w:rPr>
            </w:pPr>
            <w:r w:rsidRPr="00387E1F">
              <w:rPr>
                <w:rFonts w:ascii="Arial" w:hAnsi="Arial" w:cs="Arial"/>
                <w:lang w:val="en-US"/>
              </w:rPr>
              <w:t>Present</w:t>
            </w:r>
          </w:p>
        </w:tc>
        <w:tc>
          <w:tcPr>
            <w:tcW w:w="4104" w:type="dxa"/>
            <w:tcMar>
              <w:top w:w="0" w:type="dxa"/>
              <w:left w:w="108" w:type="dxa"/>
              <w:bottom w:w="0" w:type="dxa"/>
              <w:right w:w="108" w:type="dxa"/>
            </w:tcMar>
            <w:vAlign w:val="center"/>
          </w:tcPr>
          <w:p w14:paraId="1ECD7F8F" w14:textId="77777777" w:rsidR="00B24B6B" w:rsidRPr="00387E1F" w:rsidRDefault="00F64511" w:rsidP="00770B00">
            <w:pPr>
              <w:pStyle w:val="NoSpacing"/>
              <w:rPr>
                <w:rFonts w:ascii="Arial" w:hAnsi="Arial" w:cs="Arial"/>
              </w:rPr>
            </w:pPr>
            <w:r w:rsidRPr="00387E1F">
              <w:rPr>
                <w:rFonts w:ascii="Arial" w:hAnsi="Arial" w:cs="Arial"/>
              </w:rPr>
              <w:t>Cllr Bernadette Jones (Vice Chair)</w:t>
            </w:r>
          </w:p>
        </w:tc>
        <w:tc>
          <w:tcPr>
            <w:tcW w:w="1204" w:type="dxa"/>
            <w:vAlign w:val="center"/>
          </w:tcPr>
          <w:p w14:paraId="4CA352E3" w14:textId="77777777" w:rsidR="00B24B6B" w:rsidRPr="00387E1F" w:rsidRDefault="00F64511" w:rsidP="00770B00">
            <w:pPr>
              <w:pStyle w:val="NoSpacing"/>
              <w:rPr>
                <w:rFonts w:ascii="Arial" w:hAnsi="Arial" w:cs="Arial"/>
              </w:rPr>
            </w:pPr>
            <w:r w:rsidRPr="00387E1F">
              <w:rPr>
                <w:rFonts w:ascii="Arial" w:hAnsi="Arial" w:cs="Arial"/>
              </w:rPr>
              <w:t>Present</w:t>
            </w:r>
          </w:p>
        </w:tc>
      </w:tr>
      <w:tr w:rsidR="00B24B6B" w14:paraId="02A324B4" w14:textId="77777777" w:rsidTr="00770B00">
        <w:trPr>
          <w:trHeight w:hRule="exact" w:val="305"/>
        </w:trPr>
        <w:tc>
          <w:tcPr>
            <w:tcW w:w="3622" w:type="dxa"/>
            <w:tcMar>
              <w:top w:w="0" w:type="dxa"/>
              <w:left w:w="108" w:type="dxa"/>
              <w:bottom w:w="0" w:type="dxa"/>
              <w:right w:w="108" w:type="dxa"/>
            </w:tcMar>
            <w:vAlign w:val="center"/>
          </w:tcPr>
          <w:p w14:paraId="5CF2945A" w14:textId="77777777" w:rsidR="00B24B6B" w:rsidRPr="00387E1F" w:rsidRDefault="00F64511" w:rsidP="00770B00">
            <w:pPr>
              <w:pStyle w:val="NoSpacing"/>
              <w:rPr>
                <w:rFonts w:ascii="Arial" w:hAnsi="Arial" w:cs="Arial"/>
              </w:rPr>
            </w:pPr>
            <w:r w:rsidRPr="00387E1F">
              <w:rPr>
                <w:rFonts w:ascii="Arial" w:hAnsi="Arial" w:cs="Arial"/>
              </w:rPr>
              <w:t>Cllr Mary Bainbridge</w:t>
            </w:r>
          </w:p>
        </w:tc>
        <w:tc>
          <w:tcPr>
            <w:tcW w:w="1204" w:type="dxa"/>
            <w:vAlign w:val="center"/>
          </w:tcPr>
          <w:p w14:paraId="613230DC" w14:textId="472539AD" w:rsidR="00B24B6B" w:rsidRPr="00387E1F" w:rsidRDefault="00D50B68" w:rsidP="00770B00">
            <w:pPr>
              <w:pStyle w:val="NoSpacing"/>
              <w:rPr>
                <w:rFonts w:ascii="Arial" w:hAnsi="Arial" w:cs="Arial"/>
              </w:rPr>
            </w:pPr>
            <w:r w:rsidRPr="00387E1F">
              <w:rPr>
                <w:rFonts w:ascii="Arial" w:hAnsi="Arial" w:cs="Arial"/>
              </w:rPr>
              <w:t>Present</w:t>
            </w:r>
          </w:p>
        </w:tc>
        <w:tc>
          <w:tcPr>
            <w:tcW w:w="4104" w:type="dxa"/>
            <w:tcMar>
              <w:top w:w="0" w:type="dxa"/>
              <w:left w:w="108" w:type="dxa"/>
              <w:bottom w:w="0" w:type="dxa"/>
              <w:right w:w="108" w:type="dxa"/>
            </w:tcMar>
            <w:vAlign w:val="center"/>
          </w:tcPr>
          <w:p w14:paraId="5D8964E7" w14:textId="54262B45" w:rsidR="00B24B6B" w:rsidRPr="00387E1F" w:rsidRDefault="00F64511" w:rsidP="00770B00">
            <w:pPr>
              <w:pStyle w:val="NoSpacing"/>
              <w:rPr>
                <w:rFonts w:ascii="Arial" w:hAnsi="Arial" w:cs="Arial"/>
              </w:rPr>
            </w:pPr>
            <w:r w:rsidRPr="00387E1F">
              <w:rPr>
                <w:rFonts w:ascii="Arial" w:hAnsi="Arial" w:cs="Arial"/>
              </w:rPr>
              <w:t xml:space="preserve">Cllr </w:t>
            </w:r>
            <w:r w:rsidR="00A53B9B" w:rsidRPr="00387E1F">
              <w:rPr>
                <w:rFonts w:ascii="Arial" w:hAnsi="Arial" w:cs="Arial"/>
              </w:rPr>
              <w:t xml:space="preserve">John Mills </w:t>
            </w:r>
          </w:p>
        </w:tc>
        <w:tc>
          <w:tcPr>
            <w:tcW w:w="1204" w:type="dxa"/>
            <w:vAlign w:val="center"/>
          </w:tcPr>
          <w:p w14:paraId="7AF0CADB" w14:textId="5857183E" w:rsidR="00B24B6B" w:rsidRPr="00387E1F" w:rsidRDefault="00A53B9B" w:rsidP="00770B00">
            <w:pPr>
              <w:pStyle w:val="NoSpacing"/>
              <w:rPr>
                <w:rFonts w:ascii="Arial" w:hAnsi="Arial" w:cs="Arial"/>
              </w:rPr>
            </w:pPr>
            <w:r w:rsidRPr="00387E1F">
              <w:rPr>
                <w:rFonts w:ascii="Arial" w:hAnsi="Arial" w:cs="Arial"/>
              </w:rPr>
              <w:t>Present</w:t>
            </w:r>
          </w:p>
        </w:tc>
      </w:tr>
      <w:tr w:rsidR="00B24B6B" w14:paraId="4D683795" w14:textId="77777777" w:rsidTr="00770B00">
        <w:trPr>
          <w:trHeight w:hRule="exact" w:val="305"/>
        </w:trPr>
        <w:tc>
          <w:tcPr>
            <w:tcW w:w="3622" w:type="dxa"/>
            <w:tcMar>
              <w:top w:w="0" w:type="dxa"/>
              <w:left w:w="108" w:type="dxa"/>
              <w:bottom w:w="0" w:type="dxa"/>
              <w:right w:w="108" w:type="dxa"/>
            </w:tcMar>
            <w:vAlign w:val="center"/>
          </w:tcPr>
          <w:p w14:paraId="47C3CBA8" w14:textId="77777777" w:rsidR="00B24B6B" w:rsidRPr="00387E1F" w:rsidRDefault="00F64511" w:rsidP="00770B00">
            <w:pPr>
              <w:pStyle w:val="NoSpacing"/>
              <w:rPr>
                <w:rFonts w:ascii="Arial" w:hAnsi="Arial" w:cs="Arial"/>
              </w:rPr>
            </w:pPr>
            <w:r w:rsidRPr="00387E1F">
              <w:rPr>
                <w:rFonts w:ascii="Arial" w:hAnsi="Arial" w:cs="Arial"/>
              </w:rPr>
              <w:t>Cllr Beth Dixon</w:t>
            </w:r>
          </w:p>
        </w:tc>
        <w:tc>
          <w:tcPr>
            <w:tcW w:w="1204" w:type="dxa"/>
            <w:vAlign w:val="center"/>
          </w:tcPr>
          <w:p w14:paraId="3D68C3B3" w14:textId="00D4815A" w:rsidR="00B24B6B" w:rsidRPr="00387E1F" w:rsidRDefault="006455F5" w:rsidP="00770B00">
            <w:pPr>
              <w:pStyle w:val="NoSpacing"/>
              <w:rPr>
                <w:rFonts w:ascii="Arial" w:hAnsi="Arial" w:cs="Arial"/>
              </w:rPr>
            </w:pPr>
            <w:r>
              <w:rPr>
                <w:rFonts w:ascii="Arial" w:hAnsi="Arial" w:cs="Arial"/>
              </w:rPr>
              <w:t>Present</w:t>
            </w:r>
          </w:p>
        </w:tc>
        <w:tc>
          <w:tcPr>
            <w:tcW w:w="4104" w:type="dxa"/>
            <w:tcMar>
              <w:top w:w="0" w:type="dxa"/>
              <w:left w:w="108" w:type="dxa"/>
              <w:bottom w:w="0" w:type="dxa"/>
              <w:right w:w="108" w:type="dxa"/>
            </w:tcMar>
            <w:vAlign w:val="center"/>
          </w:tcPr>
          <w:p w14:paraId="7728886F" w14:textId="24FC442F"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Billy Miskelly</w:t>
            </w:r>
          </w:p>
        </w:tc>
        <w:tc>
          <w:tcPr>
            <w:tcW w:w="1204" w:type="dxa"/>
            <w:vAlign w:val="center"/>
          </w:tcPr>
          <w:p w14:paraId="6907056E" w14:textId="6D2A4996" w:rsidR="00B24B6B" w:rsidRPr="00387E1F" w:rsidRDefault="006B044E" w:rsidP="00770B00">
            <w:pPr>
              <w:pStyle w:val="NoSpacing"/>
              <w:rPr>
                <w:rFonts w:ascii="Arial" w:hAnsi="Arial" w:cs="Arial"/>
              </w:rPr>
            </w:pPr>
            <w:r w:rsidRPr="006B044E">
              <w:rPr>
                <w:rFonts w:ascii="Arial" w:hAnsi="Arial" w:cs="Arial"/>
              </w:rPr>
              <w:t>Absent</w:t>
            </w:r>
            <w:r>
              <w:rPr>
                <w:rFonts w:ascii="Arial" w:hAnsi="Arial" w:cs="Arial"/>
              </w:rPr>
              <w:t>*</w:t>
            </w:r>
          </w:p>
        </w:tc>
      </w:tr>
      <w:tr w:rsidR="00B24B6B" w14:paraId="4916F7D5" w14:textId="77777777" w:rsidTr="00770B00">
        <w:trPr>
          <w:trHeight w:hRule="exact" w:val="305"/>
        </w:trPr>
        <w:tc>
          <w:tcPr>
            <w:tcW w:w="3622" w:type="dxa"/>
            <w:tcMar>
              <w:top w:w="0" w:type="dxa"/>
              <w:left w:w="108" w:type="dxa"/>
              <w:bottom w:w="0" w:type="dxa"/>
              <w:right w:w="108" w:type="dxa"/>
            </w:tcMar>
            <w:vAlign w:val="center"/>
          </w:tcPr>
          <w:p w14:paraId="32293B2D" w14:textId="284C91A3" w:rsidR="00B24B6B" w:rsidRPr="00387E1F" w:rsidRDefault="00F64511" w:rsidP="00770B00">
            <w:pPr>
              <w:pStyle w:val="NoSpacing"/>
              <w:rPr>
                <w:rFonts w:ascii="Arial" w:hAnsi="Arial" w:cs="Arial"/>
              </w:rPr>
            </w:pPr>
            <w:r w:rsidRPr="00387E1F">
              <w:rPr>
                <w:rFonts w:ascii="Arial" w:hAnsi="Arial" w:cs="Arial"/>
              </w:rPr>
              <w:t xml:space="preserve">Cllr Sue </w:t>
            </w:r>
            <w:r w:rsidR="00FC495B">
              <w:rPr>
                <w:rFonts w:ascii="Arial" w:hAnsi="Arial" w:cs="Arial"/>
              </w:rPr>
              <w:t>Martin</w:t>
            </w:r>
          </w:p>
        </w:tc>
        <w:tc>
          <w:tcPr>
            <w:tcW w:w="1204" w:type="dxa"/>
            <w:vAlign w:val="center"/>
          </w:tcPr>
          <w:p w14:paraId="72D00456" w14:textId="6C5920EF" w:rsidR="00B24B6B" w:rsidRPr="00387E1F" w:rsidRDefault="006455F5" w:rsidP="00770B00">
            <w:pPr>
              <w:pStyle w:val="NoSpacing"/>
              <w:rPr>
                <w:rFonts w:ascii="Arial" w:hAnsi="Arial" w:cs="Arial"/>
                <w:lang w:val="en-US"/>
              </w:rPr>
            </w:pPr>
            <w:r>
              <w:rPr>
                <w:rFonts w:ascii="Arial" w:hAnsi="Arial" w:cs="Arial"/>
                <w:lang w:val="en-US"/>
              </w:rPr>
              <w:t>Absent*</w:t>
            </w:r>
          </w:p>
        </w:tc>
        <w:tc>
          <w:tcPr>
            <w:tcW w:w="4104" w:type="dxa"/>
            <w:tcMar>
              <w:top w:w="0" w:type="dxa"/>
              <w:left w:w="108" w:type="dxa"/>
              <w:bottom w:w="0" w:type="dxa"/>
              <w:right w:w="108" w:type="dxa"/>
            </w:tcMar>
            <w:vAlign w:val="center"/>
          </w:tcPr>
          <w:p w14:paraId="31435306" w14:textId="32CA1929"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Patricia Poole</w:t>
            </w:r>
          </w:p>
        </w:tc>
        <w:tc>
          <w:tcPr>
            <w:tcW w:w="1204" w:type="dxa"/>
            <w:vAlign w:val="center"/>
          </w:tcPr>
          <w:p w14:paraId="7ED4E9B6" w14:textId="62AF4FD9" w:rsidR="00B24B6B" w:rsidRPr="00387E1F" w:rsidRDefault="00D50B68" w:rsidP="00770B00">
            <w:pPr>
              <w:pStyle w:val="NoSpacing"/>
              <w:rPr>
                <w:rFonts w:ascii="Arial" w:hAnsi="Arial" w:cs="Arial"/>
                <w:lang w:val="en-US"/>
              </w:rPr>
            </w:pPr>
            <w:r w:rsidRPr="00387E1F">
              <w:rPr>
                <w:rFonts w:ascii="Arial" w:hAnsi="Arial" w:cs="Arial"/>
              </w:rPr>
              <w:t>Present</w:t>
            </w:r>
          </w:p>
        </w:tc>
      </w:tr>
      <w:tr w:rsidR="00B24B6B" w14:paraId="68175C08" w14:textId="77777777" w:rsidTr="00770B00">
        <w:trPr>
          <w:trHeight w:hRule="exact" w:val="305"/>
        </w:trPr>
        <w:tc>
          <w:tcPr>
            <w:tcW w:w="3622" w:type="dxa"/>
            <w:tcMar>
              <w:top w:w="0" w:type="dxa"/>
              <w:left w:w="108" w:type="dxa"/>
              <w:bottom w:w="0" w:type="dxa"/>
              <w:right w:w="108" w:type="dxa"/>
            </w:tcMar>
            <w:vAlign w:val="center"/>
          </w:tcPr>
          <w:p w14:paraId="112E8504" w14:textId="5BC13690"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Sean Melton</w:t>
            </w:r>
          </w:p>
        </w:tc>
        <w:tc>
          <w:tcPr>
            <w:tcW w:w="1204" w:type="dxa"/>
            <w:vAlign w:val="center"/>
          </w:tcPr>
          <w:p w14:paraId="40B1ADBD" w14:textId="2D67511D" w:rsidR="00B24B6B" w:rsidRPr="00387E1F" w:rsidRDefault="006455F5" w:rsidP="00770B00">
            <w:pPr>
              <w:pStyle w:val="NoSpacing"/>
              <w:rPr>
                <w:rFonts w:ascii="Arial" w:hAnsi="Arial" w:cs="Arial"/>
              </w:rPr>
            </w:pPr>
            <w:r>
              <w:rPr>
                <w:rFonts w:ascii="Arial" w:hAnsi="Arial" w:cs="Arial"/>
              </w:rPr>
              <w:t>Present</w:t>
            </w:r>
          </w:p>
        </w:tc>
        <w:tc>
          <w:tcPr>
            <w:tcW w:w="4104" w:type="dxa"/>
            <w:tcMar>
              <w:top w:w="0" w:type="dxa"/>
              <w:left w:w="108" w:type="dxa"/>
              <w:bottom w:w="0" w:type="dxa"/>
              <w:right w:w="108" w:type="dxa"/>
            </w:tcMar>
            <w:vAlign w:val="center"/>
          </w:tcPr>
          <w:p w14:paraId="7B6309D7" w14:textId="4DC4E410" w:rsidR="00B24B6B" w:rsidRPr="00387E1F" w:rsidRDefault="00A53B9B" w:rsidP="00770B00">
            <w:pPr>
              <w:pStyle w:val="NoSpacing"/>
              <w:rPr>
                <w:rFonts w:ascii="Arial" w:hAnsi="Arial" w:cs="Arial"/>
              </w:rPr>
            </w:pPr>
            <w:r w:rsidRPr="00387E1F">
              <w:rPr>
                <w:rFonts w:ascii="Arial" w:hAnsi="Arial" w:cs="Arial"/>
              </w:rPr>
              <w:t xml:space="preserve">Cllr </w:t>
            </w:r>
            <w:r w:rsidR="00FC495B">
              <w:rPr>
                <w:rFonts w:ascii="Arial" w:hAnsi="Arial" w:cs="Arial"/>
              </w:rPr>
              <w:t>Mike Rollo</w:t>
            </w:r>
          </w:p>
        </w:tc>
        <w:tc>
          <w:tcPr>
            <w:tcW w:w="1204" w:type="dxa"/>
            <w:vAlign w:val="center"/>
          </w:tcPr>
          <w:p w14:paraId="217D89AC" w14:textId="12A46D1B" w:rsidR="00B24B6B" w:rsidRPr="00387E1F" w:rsidRDefault="00D50B68" w:rsidP="00770B00">
            <w:pPr>
              <w:pStyle w:val="NoSpacing"/>
              <w:rPr>
                <w:rFonts w:ascii="Arial" w:hAnsi="Arial" w:cs="Arial"/>
              </w:rPr>
            </w:pPr>
            <w:r w:rsidRPr="00387E1F">
              <w:rPr>
                <w:rFonts w:ascii="Arial" w:hAnsi="Arial" w:cs="Arial"/>
              </w:rPr>
              <w:t>Present</w:t>
            </w:r>
          </w:p>
        </w:tc>
      </w:tr>
    </w:tbl>
    <w:p w14:paraId="633282DC" w14:textId="77777777" w:rsidR="00B24B6B" w:rsidRDefault="00B24B6B">
      <w:pPr>
        <w:spacing w:after="0"/>
        <w:contextualSpacing/>
        <w:rPr>
          <w:rFonts w:ascii="Arial" w:hAnsi="Arial" w:cs="Arial"/>
        </w:rPr>
      </w:pPr>
    </w:p>
    <w:p w14:paraId="6B2A1AB4" w14:textId="7EE0032F" w:rsidR="00B24B6B" w:rsidRDefault="003723E0">
      <w:pPr>
        <w:spacing w:after="0"/>
        <w:contextualSpacing/>
        <w:rPr>
          <w:rFonts w:ascii="Arial" w:hAnsi="Arial" w:cs="Arial"/>
        </w:rPr>
      </w:pPr>
      <w:r>
        <w:rPr>
          <w:rFonts w:ascii="Arial" w:hAnsi="Arial" w:cs="Arial"/>
        </w:rPr>
        <w:t>Also i</w:t>
      </w:r>
      <w:r w:rsidR="00F64511" w:rsidRPr="0088580B">
        <w:rPr>
          <w:rFonts w:ascii="Arial" w:hAnsi="Arial" w:cs="Arial"/>
        </w:rPr>
        <w:t>n attendance:</w:t>
      </w:r>
      <w:r w:rsidR="00266556" w:rsidRPr="0088580B">
        <w:rPr>
          <w:rFonts w:ascii="Arial" w:hAnsi="Arial" w:cs="Arial"/>
        </w:rPr>
        <w:t xml:space="preserve"> </w:t>
      </w:r>
      <w:r w:rsidR="006455F5">
        <w:rPr>
          <w:rFonts w:ascii="Arial" w:hAnsi="Arial" w:cs="Arial"/>
        </w:rPr>
        <w:t>Chief Officer/RFO. The Mayor</w:t>
      </w:r>
      <w:r w:rsidR="001748DD">
        <w:rPr>
          <w:rFonts w:ascii="Arial" w:hAnsi="Arial" w:cs="Arial"/>
        </w:rPr>
        <w:t xml:space="preserve"> and </w:t>
      </w:r>
      <w:r w:rsidR="006B044E">
        <w:rPr>
          <w:rFonts w:ascii="Arial" w:hAnsi="Arial" w:cs="Arial"/>
        </w:rPr>
        <w:t xml:space="preserve">Cllr </w:t>
      </w:r>
      <w:r w:rsidR="00D50B68">
        <w:rPr>
          <w:rFonts w:ascii="Arial" w:hAnsi="Arial" w:cs="Arial"/>
        </w:rPr>
        <w:t>Hilary Harrington</w:t>
      </w:r>
      <w:r w:rsidR="006455F5">
        <w:rPr>
          <w:rFonts w:ascii="Arial" w:hAnsi="Arial" w:cs="Arial"/>
        </w:rPr>
        <w:t>.</w:t>
      </w:r>
    </w:p>
    <w:p w14:paraId="1262A9FE" w14:textId="48E6CF82" w:rsidR="006455F5" w:rsidRPr="00636F52" w:rsidRDefault="001748DD">
      <w:pPr>
        <w:spacing w:after="0"/>
        <w:contextualSpacing/>
        <w:rPr>
          <w:rFonts w:ascii="Arial" w:hAnsi="Arial" w:cs="Arial"/>
        </w:rPr>
      </w:pPr>
      <w:r w:rsidRPr="00636F52">
        <w:rPr>
          <w:rFonts w:ascii="Arial" w:hAnsi="Arial" w:cs="Arial"/>
        </w:rPr>
        <w:t>Substitutes</w:t>
      </w:r>
      <w:r w:rsidR="006455F5" w:rsidRPr="00636F52">
        <w:rPr>
          <w:rFonts w:ascii="Arial" w:hAnsi="Arial" w:cs="Arial"/>
        </w:rPr>
        <w:t xml:space="preserve">: Cllr Allan Hodgson for Cllr Susan Martin. </w:t>
      </w:r>
    </w:p>
    <w:p w14:paraId="705F3EE9" w14:textId="77777777" w:rsidR="00E3307A" w:rsidRPr="00636F52" w:rsidRDefault="00E3307A">
      <w:pPr>
        <w:spacing w:after="0"/>
        <w:contextualSpacing/>
        <w:rPr>
          <w:rFonts w:ascii="Arial" w:hAnsi="Arial" w:cs="Arial"/>
        </w:rPr>
      </w:pPr>
    </w:p>
    <w:p w14:paraId="243E4E59" w14:textId="095C956A" w:rsidR="00306587" w:rsidRPr="00636F52" w:rsidRDefault="00F64511">
      <w:pPr>
        <w:spacing w:after="0"/>
        <w:contextualSpacing/>
        <w:rPr>
          <w:rFonts w:ascii="Arial" w:hAnsi="Arial" w:cs="Arial"/>
          <w:b/>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455F5" w:rsidRPr="00636F52">
        <w:rPr>
          <w:rFonts w:ascii="Arial" w:hAnsi="Arial" w:cs="Arial"/>
          <w:b/>
        </w:rPr>
        <w:t>50</w:t>
      </w:r>
      <w:r w:rsidR="00F6084C" w:rsidRPr="00636F52">
        <w:rPr>
          <w:rFonts w:ascii="Arial" w:hAnsi="Arial" w:cs="Arial"/>
          <w:b/>
          <w:lang w:val="en-US"/>
        </w:rPr>
        <w:t xml:space="preserve"> </w:t>
      </w:r>
      <w:r w:rsidRPr="00636F52">
        <w:rPr>
          <w:rFonts w:ascii="Arial" w:hAnsi="Arial" w:cs="Arial"/>
          <w:b/>
        </w:rPr>
        <w:t>Absences</w:t>
      </w:r>
    </w:p>
    <w:p w14:paraId="57342ABA" w14:textId="67A7C73C" w:rsidR="003D7AEE" w:rsidRPr="00636F52" w:rsidRDefault="00FC495B">
      <w:pPr>
        <w:spacing w:after="0"/>
        <w:contextualSpacing/>
        <w:rPr>
          <w:rFonts w:ascii="Arial" w:hAnsi="Arial" w:cs="Arial"/>
          <w:bCs/>
          <w:lang w:val="en-US"/>
        </w:rPr>
      </w:pPr>
      <w:r w:rsidRPr="00636F52">
        <w:rPr>
          <w:rFonts w:ascii="Arial" w:hAnsi="Arial" w:cs="Arial"/>
          <w:bCs/>
        </w:rPr>
        <w:t xml:space="preserve">Absences notified prior to the meeting were </w:t>
      </w:r>
      <w:r w:rsidR="00605EC8" w:rsidRPr="00636F52">
        <w:rPr>
          <w:rFonts w:ascii="Arial" w:hAnsi="Arial" w:cs="Arial"/>
          <w:bCs/>
        </w:rPr>
        <w:t>noted</w:t>
      </w:r>
      <w:r w:rsidRPr="00636F52">
        <w:rPr>
          <w:rFonts w:ascii="Arial" w:hAnsi="Arial" w:cs="Arial"/>
          <w:bCs/>
        </w:rPr>
        <w:t xml:space="preserve"> from </w:t>
      </w:r>
      <w:r w:rsidR="00593DEF" w:rsidRPr="00636F52">
        <w:rPr>
          <w:rFonts w:ascii="Arial" w:hAnsi="Arial" w:cs="Arial"/>
          <w:bCs/>
        </w:rPr>
        <w:t xml:space="preserve">Cllr Susan Martin and Cllr </w:t>
      </w:r>
      <w:r w:rsidR="00D50B68" w:rsidRPr="00636F52">
        <w:rPr>
          <w:rFonts w:ascii="Arial" w:hAnsi="Arial" w:cs="Arial"/>
          <w:bCs/>
        </w:rPr>
        <w:t>Billy Miskelly</w:t>
      </w:r>
      <w:r w:rsidR="00593DEF" w:rsidRPr="00636F52">
        <w:rPr>
          <w:rFonts w:ascii="Arial" w:hAnsi="Arial" w:cs="Arial"/>
          <w:bCs/>
        </w:rPr>
        <w:t xml:space="preserve">. </w:t>
      </w:r>
    </w:p>
    <w:p w14:paraId="276E7FBC" w14:textId="77777777" w:rsidR="003D7AEE" w:rsidRPr="00636F52" w:rsidRDefault="003D7AEE">
      <w:pPr>
        <w:spacing w:after="0"/>
        <w:contextualSpacing/>
        <w:rPr>
          <w:rFonts w:ascii="Arial" w:hAnsi="Arial" w:cs="Arial"/>
          <w:bCs/>
          <w:lang w:val="en-US"/>
        </w:rPr>
      </w:pPr>
    </w:p>
    <w:p w14:paraId="1AB9F337" w14:textId="387887AD" w:rsidR="003D7AEE"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593DEF" w:rsidRPr="00636F52">
        <w:rPr>
          <w:rFonts w:ascii="Arial" w:hAnsi="Arial" w:cs="Arial"/>
          <w:b/>
        </w:rPr>
        <w:t>51</w:t>
      </w:r>
      <w:r w:rsidRPr="00636F52">
        <w:rPr>
          <w:rFonts w:ascii="Arial" w:hAnsi="Arial" w:cs="Arial"/>
          <w:b/>
        </w:rPr>
        <w:t xml:space="preserve"> Declarations of Interest</w:t>
      </w:r>
      <w:r w:rsidR="00593DEF" w:rsidRPr="00636F52">
        <w:rPr>
          <w:rFonts w:ascii="Arial" w:hAnsi="Arial" w:cs="Arial"/>
          <w:b/>
        </w:rPr>
        <w:t xml:space="preserve">: </w:t>
      </w:r>
      <w:r w:rsidR="00593DEF" w:rsidRPr="00636F52">
        <w:rPr>
          <w:rFonts w:ascii="Arial" w:hAnsi="Arial" w:cs="Arial"/>
          <w:bCs/>
        </w:rPr>
        <w:t>None</w:t>
      </w:r>
      <w:r w:rsidR="00FC495B" w:rsidRPr="00636F52">
        <w:rPr>
          <w:rFonts w:ascii="Arial" w:hAnsi="Arial" w:cs="Arial"/>
          <w:bCs/>
        </w:rPr>
        <w:t>.</w:t>
      </w:r>
    </w:p>
    <w:p w14:paraId="238CD28D" w14:textId="77777777" w:rsidR="00E8604E" w:rsidRPr="00636F52" w:rsidRDefault="00E8604E">
      <w:pPr>
        <w:spacing w:after="0"/>
        <w:contextualSpacing/>
        <w:rPr>
          <w:rFonts w:ascii="Arial" w:hAnsi="Arial" w:cs="Arial"/>
          <w:b/>
        </w:rPr>
      </w:pPr>
    </w:p>
    <w:p w14:paraId="5D5C0D80" w14:textId="4D3BEDF0" w:rsidR="00B24B6B"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00311039" w:rsidRPr="00636F52">
        <w:rPr>
          <w:rFonts w:ascii="Arial" w:hAnsi="Arial" w:cs="Arial"/>
          <w:b/>
        </w:rPr>
        <w:t>.</w:t>
      </w:r>
      <w:r w:rsidR="00593DEF" w:rsidRPr="00636F52">
        <w:rPr>
          <w:rFonts w:ascii="Arial" w:hAnsi="Arial" w:cs="Arial"/>
          <w:b/>
        </w:rPr>
        <w:t>52</w:t>
      </w:r>
      <w:r w:rsidRPr="00636F52">
        <w:rPr>
          <w:rFonts w:ascii="Arial" w:hAnsi="Arial" w:cs="Arial"/>
          <w:b/>
          <w:lang w:val="en-US"/>
        </w:rPr>
        <w:t xml:space="preserve"> </w:t>
      </w:r>
      <w:r w:rsidRPr="00636F52">
        <w:rPr>
          <w:rFonts w:ascii="Arial" w:hAnsi="Arial" w:cs="Arial"/>
          <w:b/>
        </w:rPr>
        <w:t>Exclusion of Press and Public</w:t>
      </w:r>
      <w:r w:rsidR="00593DEF" w:rsidRPr="00636F52">
        <w:rPr>
          <w:rFonts w:ascii="Arial" w:hAnsi="Arial" w:cs="Arial"/>
          <w:b/>
        </w:rPr>
        <w:t xml:space="preserve">: </w:t>
      </w:r>
    </w:p>
    <w:p w14:paraId="6E2C735A" w14:textId="4818F300" w:rsidR="00E8604E" w:rsidRDefault="00E8604E">
      <w:pPr>
        <w:spacing w:after="0"/>
        <w:contextualSpacing/>
        <w:rPr>
          <w:rFonts w:ascii="Arial" w:hAnsi="Arial" w:cs="Arial"/>
          <w:bCs/>
        </w:rPr>
      </w:pPr>
      <w:r w:rsidRPr="00E8604E">
        <w:rPr>
          <w:rFonts w:ascii="Arial" w:hAnsi="Arial" w:cs="Arial"/>
          <w:b/>
        </w:rPr>
        <w:t>Resolved:</w:t>
      </w:r>
      <w:r>
        <w:rPr>
          <w:rFonts w:ascii="Arial" w:hAnsi="Arial" w:cs="Arial"/>
          <w:bCs/>
        </w:rPr>
        <w:t xml:space="preserve"> To exclude press and public from part two of the agenda. </w:t>
      </w:r>
    </w:p>
    <w:p w14:paraId="2ACF4C7F" w14:textId="77777777" w:rsidR="00E8604E" w:rsidRPr="00636F52" w:rsidRDefault="00E8604E">
      <w:pPr>
        <w:spacing w:after="0"/>
        <w:contextualSpacing/>
        <w:rPr>
          <w:rFonts w:ascii="Arial" w:hAnsi="Arial" w:cs="Arial"/>
          <w:b/>
        </w:rPr>
      </w:pPr>
    </w:p>
    <w:p w14:paraId="2F7EC11E" w14:textId="4440F7F8" w:rsidR="00B24B6B" w:rsidRPr="00636F52" w:rsidRDefault="00F64511">
      <w:pPr>
        <w:tabs>
          <w:tab w:val="left" w:pos="993"/>
        </w:tabs>
        <w:spacing w:after="0"/>
        <w:contextualSpacing/>
        <w:rPr>
          <w:rFonts w:ascii="Arial" w:hAnsi="Arial" w:cs="Arial"/>
        </w:rPr>
      </w:pPr>
      <w:r w:rsidRPr="00636F52">
        <w:rPr>
          <w:rFonts w:ascii="Arial" w:eastAsia="Times New Roman" w:hAnsi="Arial" w:cs="Arial"/>
          <w:b/>
          <w:bCs/>
          <w:lang w:eastAsia="ar-SA"/>
        </w:rPr>
        <w:t>E2</w:t>
      </w:r>
      <w:r w:rsidR="00FC495B" w:rsidRPr="00636F52">
        <w:rPr>
          <w:rFonts w:ascii="Arial" w:eastAsia="Times New Roman" w:hAnsi="Arial" w:cs="Arial"/>
          <w:b/>
          <w:bCs/>
          <w:lang w:eastAsia="ar-SA"/>
        </w:rPr>
        <w:t>5</w:t>
      </w:r>
      <w:r w:rsidRPr="00636F52">
        <w:rPr>
          <w:rFonts w:ascii="Arial" w:eastAsia="Times New Roman" w:hAnsi="Arial" w:cs="Arial"/>
          <w:b/>
          <w:bCs/>
          <w:lang w:eastAsia="ar-SA"/>
        </w:rPr>
        <w:t>.</w:t>
      </w:r>
      <w:r w:rsidR="00593DEF" w:rsidRPr="00636F52">
        <w:rPr>
          <w:rFonts w:ascii="Arial" w:eastAsia="Times New Roman" w:hAnsi="Arial" w:cs="Arial"/>
          <w:b/>
          <w:bCs/>
          <w:lang w:eastAsia="ar-SA"/>
        </w:rPr>
        <w:t>53</w:t>
      </w:r>
      <w:r w:rsidRPr="00636F52">
        <w:rPr>
          <w:rFonts w:ascii="Arial" w:eastAsia="Times New Roman" w:hAnsi="Arial" w:cs="Arial"/>
          <w:b/>
          <w:bCs/>
          <w:lang w:eastAsia="ar-SA"/>
        </w:rPr>
        <w:t xml:space="preserve"> Public Participation</w:t>
      </w:r>
      <w:r w:rsidR="00593DEF" w:rsidRPr="00636F52">
        <w:rPr>
          <w:rFonts w:ascii="Arial" w:eastAsia="Times New Roman" w:hAnsi="Arial" w:cs="Arial"/>
          <w:b/>
          <w:bCs/>
          <w:lang w:eastAsia="ar-SA"/>
        </w:rPr>
        <w:t xml:space="preserve">: </w:t>
      </w:r>
      <w:r w:rsidRPr="00636F52">
        <w:rPr>
          <w:rFonts w:ascii="Arial" w:hAnsi="Arial" w:cs="Arial"/>
        </w:rPr>
        <w:t>None.</w:t>
      </w:r>
    </w:p>
    <w:p w14:paraId="4AFA1544" w14:textId="77777777" w:rsidR="00575EC8" w:rsidRPr="00636F52" w:rsidRDefault="00575EC8">
      <w:pPr>
        <w:spacing w:after="0"/>
        <w:contextualSpacing/>
        <w:rPr>
          <w:rFonts w:ascii="Arial" w:hAnsi="Arial" w:cs="Arial"/>
          <w:b/>
        </w:rPr>
      </w:pPr>
    </w:p>
    <w:p w14:paraId="5D2D5782" w14:textId="3F5C607B"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593DEF" w:rsidRPr="00636F52">
        <w:rPr>
          <w:rFonts w:ascii="Arial" w:hAnsi="Arial" w:cs="Arial"/>
          <w:b/>
        </w:rPr>
        <w:t>54</w:t>
      </w:r>
      <w:r w:rsidRPr="00636F52">
        <w:rPr>
          <w:rFonts w:ascii="Arial" w:hAnsi="Arial" w:cs="Arial"/>
          <w:b/>
        </w:rPr>
        <w:t xml:space="preserve"> Minutes of the previous meeting</w:t>
      </w:r>
    </w:p>
    <w:p w14:paraId="2F8309B1" w14:textId="52AEAE4B" w:rsidR="00B24B6B" w:rsidRPr="00636F52" w:rsidRDefault="00F64511">
      <w:pPr>
        <w:spacing w:after="0"/>
        <w:contextualSpacing/>
        <w:rPr>
          <w:rFonts w:ascii="Arial" w:hAnsi="Arial" w:cs="Arial"/>
        </w:rPr>
      </w:pPr>
      <w:r w:rsidRPr="00636F52">
        <w:rPr>
          <w:rFonts w:ascii="Arial" w:hAnsi="Arial" w:cs="Arial"/>
          <w:b/>
        </w:rPr>
        <w:t>Resolved:</w:t>
      </w:r>
      <w:r w:rsidRPr="00636F52">
        <w:rPr>
          <w:rFonts w:ascii="Arial" w:hAnsi="Arial" w:cs="Arial"/>
        </w:rPr>
        <w:t xml:space="preserve"> Committee approved the minutes from </w:t>
      </w:r>
      <w:r w:rsidR="00593DEF" w:rsidRPr="00636F52">
        <w:rPr>
          <w:rFonts w:ascii="Arial" w:hAnsi="Arial" w:cs="Arial"/>
        </w:rPr>
        <w:t>25</w:t>
      </w:r>
      <w:r w:rsidR="00593DEF" w:rsidRPr="00636F52">
        <w:rPr>
          <w:rFonts w:ascii="Arial" w:hAnsi="Arial" w:cs="Arial"/>
          <w:vertAlign w:val="superscript"/>
        </w:rPr>
        <w:t>th</w:t>
      </w:r>
      <w:r w:rsidR="00593DEF" w:rsidRPr="00636F52">
        <w:rPr>
          <w:rFonts w:ascii="Arial" w:hAnsi="Arial" w:cs="Arial"/>
        </w:rPr>
        <w:t xml:space="preserve"> September </w:t>
      </w:r>
      <w:r w:rsidR="00FC495B" w:rsidRPr="00636F52">
        <w:rPr>
          <w:rFonts w:ascii="Arial" w:hAnsi="Arial" w:cs="Arial"/>
        </w:rPr>
        <w:t xml:space="preserve">2025 </w:t>
      </w:r>
      <w:r w:rsidRPr="00636F52">
        <w:rPr>
          <w:rFonts w:ascii="Arial" w:hAnsi="Arial" w:cs="Arial"/>
        </w:rPr>
        <w:t xml:space="preserve">and affirmed them a true record. </w:t>
      </w:r>
    </w:p>
    <w:p w14:paraId="5117A19E" w14:textId="77777777" w:rsidR="00B24B6B" w:rsidRPr="00636F52" w:rsidRDefault="00B24B6B">
      <w:pPr>
        <w:spacing w:after="0"/>
        <w:contextualSpacing/>
        <w:rPr>
          <w:rFonts w:ascii="Arial" w:hAnsi="Arial" w:cs="Arial"/>
          <w:b/>
        </w:rPr>
      </w:pPr>
    </w:p>
    <w:p w14:paraId="12A00DD5" w14:textId="0663E3F8"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593DEF" w:rsidRPr="00636F52">
        <w:rPr>
          <w:rFonts w:ascii="Arial" w:hAnsi="Arial" w:cs="Arial"/>
          <w:b/>
        </w:rPr>
        <w:t>55</w:t>
      </w:r>
      <w:r w:rsidRPr="00636F52">
        <w:rPr>
          <w:rFonts w:ascii="Arial" w:hAnsi="Arial" w:cs="Arial"/>
          <w:b/>
        </w:rPr>
        <w:t xml:space="preserve"> Public Questions</w:t>
      </w:r>
      <w:r w:rsidR="00593DEF" w:rsidRPr="00636F52">
        <w:rPr>
          <w:rFonts w:ascii="Arial" w:hAnsi="Arial" w:cs="Arial"/>
          <w:b/>
        </w:rPr>
        <w:t xml:space="preserve">: </w:t>
      </w:r>
      <w:r w:rsidRPr="00636F52">
        <w:rPr>
          <w:rFonts w:ascii="Arial" w:hAnsi="Arial" w:cs="Arial"/>
        </w:rPr>
        <w:t>None.</w:t>
      </w:r>
      <w:r w:rsidRPr="00636F52">
        <w:rPr>
          <w:rFonts w:ascii="Arial" w:hAnsi="Arial" w:cs="Arial"/>
          <w:b/>
        </w:rPr>
        <w:t xml:space="preserve"> </w:t>
      </w:r>
    </w:p>
    <w:p w14:paraId="22D61F8E" w14:textId="7B33C0A8" w:rsidR="00444872"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770B00" w:rsidRPr="00636F52">
        <w:rPr>
          <w:rFonts w:ascii="Arial" w:hAnsi="Arial" w:cs="Arial"/>
          <w:b/>
        </w:rPr>
        <w:t>56</w:t>
      </w:r>
      <w:r w:rsidR="00D50B68" w:rsidRPr="00636F52">
        <w:rPr>
          <w:rFonts w:ascii="Arial" w:hAnsi="Arial" w:cs="Arial"/>
          <w:b/>
        </w:rPr>
        <w:t xml:space="preserve"> </w:t>
      </w:r>
      <w:r w:rsidRPr="00636F52">
        <w:rPr>
          <w:rFonts w:ascii="Arial" w:hAnsi="Arial" w:cs="Arial"/>
          <w:b/>
        </w:rPr>
        <w:t>Questions and Statements from Members</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5D3F0FFA" w14:textId="5BBABFF9" w:rsidR="000A30F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770B00" w:rsidRPr="00636F52">
        <w:rPr>
          <w:rFonts w:ascii="Arial" w:hAnsi="Arial" w:cs="Arial"/>
          <w:b/>
        </w:rPr>
        <w:t>57</w:t>
      </w:r>
      <w:r w:rsidRPr="00636F52">
        <w:rPr>
          <w:rFonts w:ascii="Arial" w:hAnsi="Arial" w:cs="Arial"/>
          <w:b/>
          <w:lang w:val="en-US"/>
        </w:rPr>
        <w:t xml:space="preserve"> </w:t>
      </w:r>
      <w:r w:rsidRPr="00636F52">
        <w:rPr>
          <w:rFonts w:ascii="Arial" w:hAnsi="Arial" w:cs="Arial"/>
          <w:b/>
        </w:rPr>
        <w:t>Motions on Notice</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1C5A5F1B" w14:textId="77777777" w:rsidR="00F21585" w:rsidRPr="00636F52" w:rsidRDefault="00F21585">
      <w:pPr>
        <w:spacing w:after="0"/>
        <w:contextualSpacing/>
        <w:rPr>
          <w:rFonts w:ascii="Arial" w:hAnsi="Arial" w:cs="Arial"/>
        </w:rPr>
      </w:pPr>
    </w:p>
    <w:p w14:paraId="6537FEBA" w14:textId="2387E9C2" w:rsidR="00B24B6B" w:rsidRPr="00636F52" w:rsidRDefault="00F64511">
      <w:pPr>
        <w:spacing w:after="0"/>
        <w:textAlignment w:val="baseline"/>
        <w:rPr>
          <w:rFonts w:ascii="Arial" w:hAnsi="Arial" w:cs="Arial"/>
          <w:b/>
          <w:bCs/>
          <w:lang w:val="en-US"/>
        </w:rPr>
      </w:pPr>
      <w:r w:rsidRPr="00636F52">
        <w:rPr>
          <w:rFonts w:ascii="Arial" w:hAnsi="Arial" w:cs="Arial"/>
          <w:b/>
          <w:bCs/>
        </w:rPr>
        <w:t>E2</w:t>
      </w:r>
      <w:r w:rsidR="00FC495B" w:rsidRPr="00636F52">
        <w:rPr>
          <w:rFonts w:ascii="Arial" w:hAnsi="Arial" w:cs="Arial"/>
          <w:b/>
          <w:bCs/>
        </w:rPr>
        <w:t>5</w:t>
      </w:r>
      <w:r w:rsidRPr="00636F52">
        <w:rPr>
          <w:rFonts w:ascii="Arial" w:hAnsi="Arial" w:cs="Arial"/>
          <w:b/>
          <w:bCs/>
        </w:rPr>
        <w:t>.</w:t>
      </w:r>
      <w:r w:rsidR="007264A7" w:rsidRPr="00636F52">
        <w:rPr>
          <w:rFonts w:ascii="Arial" w:hAnsi="Arial" w:cs="Arial"/>
          <w:b/>
          <w:bCs/>
        </w:rPr>
        <w:t>58</w:t>
      </w:r>
      <w:r w:rsidRPr="00636F52">
        <w:rPr>
          <w:rFonts w:ascii="Arial" w:hAnsi="Arial" w:cs="Arial"/>
          <w:b/>
          <w:bCs/>
        </w:rPr>
        <w:t xml:space="preserve"> </w:t>
      </w:r>
      <w:r w:rsidRPr="00636F52">
        <w:rPr>
          <w:rFonts w:ascii="Arial" w:hAnsi="Arial" w:cs="Arial"/>
          <w:b/>
          <w:bCs/>
          <w:lang w:val="en-US"/>
        </w:rPr>
        <w:t>Budget</w:t>
      </w:r>
      <w:r w:rsidR="00AD3D95" w:rsidRPr="00636F52">
        <w:rPr>
          <w:rFonts w:ascii="Arial" w:hAnsi="Arial" w:cs="Arial"/>
          <w:b/>
          <w:bCs/>
          <w:lang w:val="en-US"/>
        </w:rPr>
        <w:t xml:space="preserve"> 202</w:t>
      </w:r>
      <w:r w:rsidR="00FC495B" w:rsidRPr="00636F52">
        <w:rPr>
          <w:rFonts w:ascii="Arial" w:hAnsi="Arial" w:cs="Arial"/>
          <w:b/>
          <w:bCs/>
          <w:lang w:val="en-US"/>
        </w:rPr>
        <w:t>5</w:t>
      </w:r>
      <w:r w:rsidR="00AD3D95" w:rsidRPr="00636F52">
        <w:rPr>
          <w:rFonts w:ascii="Arial" w:hAnsi="Arial" w:cs="Arial"/>
          <w:b/>
          <w:bCs/>
          <w:lang w:val="en-US"/>
        </w:rPr>
        <w:t>-202</w:t>
      </w:r>
      <w:r w:rsidR="00FC495B" w:rsidRPr="00636F52">
        <w:rPr>
          <w:rFonts w:ascii="Arial" w:hAnsi="Arial" w:cs="Arial"/>
          <w:b/>
          <w:bCs/>
          <w:lang w:val="en-US"/>
        </w:rPr>
        <w:t>6</w:t>
      </w:r>
      <w:r w:rsidRPr="00636F52">
        <w:rPr>
          <w:rFonts w:ascii="Arial" w:hAnsi="Arial" w:cs="Arial"/>
          <w:b/>
          <w:bCs/>
          <w:lang w:val="en-US"/>
        </w:rPr>
        <w:t xml:space="preserve"> </w:t>
      </w:r>
    </w:p>
    <w:p w14:paraId="30342181" w14:textId="5E3660EC" w:rsidR="00B24B6B" w:rsidRPr="00636F52" w:rsidRDefault="00F64511">
      <w:pPr>
        <w:spacing w:after="0"/>
        <w:textAlignment w:val="baseline"/>
        <w:rPr>
          <w:rFonts w:ascii="Arial" w:hAnsi="Arial" w:cs="Arial"/>
          <w:lang w:val="en-US"/>
        </w:rPr>
      </w:pPr>
      <w:r w:rsidRPr="00636F52">
        <w:rPr>
          <w:rFonts w:ascii="Arial" w:hAnsi="Arial" w:cs="Arial"/>
          <w:lang w:val="en-US"/>
        </w:rPr>
        <w:t>Committee noted the</w:t>
      </w:r>
      <w:r w:rsidR="00FC495B" w:rsidRPr="00636F52">
        <w:rPr>
          <w:rFonts w:ascii="Arial" w:hAnsi="Arial" w:cs="Arial"/>
          <w:lang w:val="en-US"/>
        </w:rPr>
        <w:t xml:space="preserve"> budget monitoring</w:t>
      </w:r>
      <w:r w:rsidRPr="00636F52">
        <w:rPr>
          <w:rFonts w:ascii="Arial" w:hAnsi="Arial" w:cs="Arial"/>
          <w:lang w:val="en-US"/>
        </w:rPr>
        <w:t xml:space="preserve"> report for information.</w:t>
      </w:r>
    </w:p>
    <w:p w14:paraId="4C5AEA06" w14:textId="77777777" w:rsidR="007264A7" w:rsidRPr="00636F52" w:rsidRDefault="007264A7" w:rsidP="007264A7">
      <w:pPr>
        <w:spacing w:after="0"/>
        <w:textAlignment w:val="baseline"/>
        <w:rPr>
          <w:rFonts w:ascii="Arial" w:hAnsi="Arial" w:cs="Arial"/>
          <w:lang w:val="en-US"/>
        </w:rPr>
      </w:pPr>
    </w:p>
    <w:p w14:paraId="1CE6AC76" w14:textId="5872EF80" w:rsidR="007264A7" w:rsidRPr="00636F52" w:rsidRDefault="007264A7" w:rsidP="007264A7">
      <w:pPr>
        <w:spacing w:after="0"/>
        <w:textAlignment w:val="baseline"/>
        <w:rPr>
          <w:rFonts w:ascii="Arial" w:hAnsi="Arial" w:cs="Arial"/>
          <w:lang w:val="en-US"/>
        </w:rPr>
      </w:pPr>
      <w:r w:rsidRPr="00636F52">
        <w:rPr>
          <w:rFonts w:ascii="Arial" w:hAnsi="Arial" w:cs="Arial"/>
          <w:lang w:val="en-US"/>
        </w:rPr>
        <w:t>Cllr Mike Rollo arrived at 6.37pm.</w:t>
      </w:r>
    </w:p>
    <w:p w14:paraId="76FE7873" w14:textId="77777777" w:rsidR="00D96038" w:rsidRPr="00636F52" w:rsidRDefault="00D96038">
      <w:pPr>
        <w:spacing w:after="0"/>
        <w:textAlignment w:val="baseline"/>
        <w:rPr>
          <w:rFonts w:ascii="Arial" w:hAnsi="Arial" w:cs="Arial"/>
          <w:lang w:val="en-US"/>
        </w:rPr>
      </w:pPr>
    </w:p>
    <w:p w14:paraId="2F43C4DE" w14:textId="4F1270BE" w:rsidR="00F036B8" w:rsidRPr="00636F52" w:rsidRDefault="00770B00">
      <w:pPr>
        <w:spacing w:after="0"/>
        <w:textAlignment w:val="baseline"/>
        <w:rPr>
          <w:rFonts w:ascii="Arial" w:hAnsi="Arial" w:cs="Arial"/>
          <w:b/>
          <w:bCs/>
          <w:lang w:val="en-US"/>
        </w:rPr>
      </w:pPr>
      <w:r w:rsidRPr="00636F52">
        <w:rPr>
          <w:rFonts w:ascii="Arial" w:hAnsi="Arial" w:cs="Arial"/>
          <w:b/>
          <w:bCs/>
          <w:lang w:val="en-US"/>
        </w:rPr>
        <w:t>E25</w:t>
      </w:r>
      <w:r w:rsidR="00F64511" w:rsidRPr="00636F52">
        <w:rPr>
          <w:rFonts w:ascii="Arial" w:hAnsi="Arial" w:cs="Arial"/>
          <w:b/>
          <w:bCs/>
          <w:lang w:val="en-US"/>
        </w:rPr>
        <w:t>.</w:t>
      </w:r>
      <w:r w:rsidR="007264A7" w:rsidRPr="00636F52">
        <w:rPr>
          <w:rFonts w:ascii="Arial" w:hAnsi="Arial" w:cs="Arial"/>
          <w:b/>
          <w:bCs/>
          <w:lang w:val="en-US"/>
        </w:rPr>
        <w:t>59</w:t>
      </w:r>
      <w:r w:rsidR="00AD3D95" w:rsidRPr="00636F52">
        <w:rPr>
          <w:rFonts w:ascii="Arial" w:hAnsi="Arial" w:cs="Arial"/>
          <w:b/>
          <w:bCs/>
          <w:lang w:val="en-US"/>
        </w:rPr>
        <w:t xml:space="preserve"> </w:t>
      </w:r>
      <w:r w:rsidRPr="00636F52">
        <w:rPr>
          <w:rFonts w:ascii="Arial" w:hAnsi="Arial" w:cs="Arial"/>
          <w:b/>
          <w:bCs/>
          <w:lang w:val="en-US"/>
        </w:rPr>
        <w:t>Budget 2026-2027</w:t>
      </w:r>
    </w:p>
    <w:p w14:paraId="66D0B07C" w14:textId="35D0AF7D" w:rsidR="001748DD" w:rsidRPr="00636F52" w:rsidRDefault="001748DD">
      <w:pPr>
        <w:spacing w:after="0"/>
        <w:textAlignment w:val="baseline"/>
        <w:rPr>
          <w:rFonts w:ascii="Arial" w:hAnsi="Arial" w:cs="Arial"/>
          <w:b/>
          <w:bCs/>
          <w:lang w:val="en-US"/>
        </w:rPr>
      </w:pPr>
      <w:r w:rsidRPr="00636F52">
        <w:rPr>
          <w:rFonts w:ascii="Arial" w:hAnsi="Arial" w:cs="Arial"/>
          <w:b/>
          <w:bCs/>
          <w:lang w:val="en-US"/>
        </w:rPr>
        <w:t>a) Budget 2026-2027</w:t>
      </w:r>
    </w:p>
    <w:p w14:paraId="497DBDCB" w14:textId="495F446C" w:rsidR="007264A7" w:rsidRPr="00636F52" w:rsidRDefault="007264A7">
      <w:pPr>
        <w:spacing w:after="0"/>
        <w:textAlignment w:val="baseline"/>
        <w:rPr>
          <w:rFonts w:ascii="Arial" w:hAnsi="Arial" w:cs="Arial"/>
          <w:lang w:val="en-US"/>
        </w:rPr>
      </w:pPr>
      <w:r w:rsidRPr="00636F52">
        <w:rPr>
          <w:rFonts w:ascii="Arial" w:hAnsi="Arial" w:cs="Arial"/>
          <w:lang w:val="en-US"/>
        </w:rPr>
        <w:t>Committee discussed the proposed budget for 2026-2027.</w:t>
      </w:r>
    </w:p>
    <w:p w14:paraId="248FB5EF" w14:textId="5FAD09CB" w:rsidR="00770B00" w:rsidRPr="00636F52" w:rsidRDefault="007264A7">
      <w:pPr>
        <w:spacing w:after="0"/>
        <w:textAlignment w:val="baseline"/>
        <w:rPr>
          <w:rFonts w:ascii="Arial" w:hAnsi="Arial" w:cs="Arial"/>
          <w:lang w:val="en-US"/>
        </w:rPr>
      </w:pPr>
      <w:r w:rsidRPr="00636F52">
        <w:rPr>
          <w:rFonts w:ascii="Arial" w:hAnsi="Arial" w:cs="Arial"/>
          <w:lang w:val="en-US"/>
        </w:rPr>
        <w:t xml:space="preserve">Questions were asked with regards to potential acquisitions within the town. </w:t>
      </w:r>
      <w:r w:rsidR="00801E6B">
        <w:rPr>
          <w:rFonts w:ascii="Arial" w:hAnsi="Arial" w:cs="Arial"/>
          <w:lang w:val="en-US"/>
        </w:rPr>
        <w:t>The Chair advised that m</w:t>
      </w:r>
      <w:r w:rsidRPr="00636F52">
        <w:rPr>
          <w:rFonts w:ascii="Arial" w:hAnsi="Arial" w:cs="Arial"/>
          <w:lang w:val="en-US"/>
        </w:rPr>
        <w:t xml:space="preserve">eetings </w:t>
      </w:r>
      <w:proofErr w:type="gramStart"/>
      <w:r w:rsidRPr="00636F52">
        <w:rPr>
          <w:rFonts w:ascii="Arial" w:hAnsi="Arial" w:cs="Arial"/>
          <w:lang w:val="en-US"/>
        </w:rPr>
        <w:t>have been</w:t>
      </w:r>
      <w:proofErr w:type="gramEnd"/>
      <w:r w:rsidRPr="00636F52">
        <w:rPr>
          <w:rFonts w:ascii="Arial" w:hAnsi="Arial" w:cs="Arial"/>
          <w:lang w:val="en-US"/>
        </w:rPr>
        <w:t xml:space="preserve"> held with relevant parties and further discussions are required before a report can be brought back to committee. </w:t>
      </w:r>
    </w:p>
    <w:p w14:paraId="7EE3542B" w14:textId="0DE8B8D7" w:rsidR="007264A7" w:rsidRPr="00636F52" w:rsidRDefault="007264A7">
      <w:pPr>
        <w:spacing w:after="0"/>
        <w:textAlignment w:val="baseline"/>
        <w:rPr>
          <w:rFonts w:ascii="Arial" w:hAnsi="Arial" w:cs="Arial"/>
          <w:lang w:val="en-US"/>
        </w:rPr>
      </w:pPr>
      <w:r w:rsidRPr="00636F52">
        <w:rPr>
          <w:rFonts w:ascii="Arial" w:hAnsi="Arial" w:cs="Arial"/>
          <w:lang w:val="en-US"/>
        </w:rPr>
        <w:lastRenderedPageBreak/>
        <w:t xml:space="preserve">Committee agreed that the one-off proposed budget for play areas should be moved to the base budget to ensure the Council has budget for new play areas and to maintain and enhance existing equipment. </w:t>
      </w:r>
    </w:p>
    <w:p w14:paraId="23EC11C1" w14:textId="3E119848" w:rsidR="007264A7" w:rsidRPr="00636F52" w:rsidRDefault="007264A7">
      <w:pPr>
        <w:spacing w:after="0"/>
        <w:textAlignment w:val="baseline"/>
        <w:rPr>
          <w:rFonts w:ascii="Arial" w:hAnsi="Arial" w:cs="Arial"/>
          <w:lang w:val="en-US"/>
        </w:rPr>
      </w:pPr>
      <w:r w:rsidRPr="00636F52">
        <w:rPr>
          <w:rFonts w:ascii="Arial" w:hAnsi="Arial" w:cs="Arial"/>
          <w:lang w:val="en-US"/>
        </w:rPr>
        <w:t xml:space="preserve">It was requested that a fly tipping cost was included in the breakdown of the estate management budget line. </w:t>
      </w:r>
    </w:p>
    <w:p w14:paraId="1512222D" w14:textId="7C4ECBA5" w:rsidR="007264A7" w:rsidRPr="00636F52" w:rsidRDefault="007264A7">
      <w:pPr>
        <w:spacing w:after="0"/>
        <w:textAlignment w:val="baseline"/>
        <w:rPr>
          <w:rFonts w:ascii="Arial" w:hAnsi="Arial" w:cs="Arial"/>
          <w:lang w:val="en-US"/>
        </w:rPr>
      </w:pPr>
      <w:r w:rsidRPr="00636F52">
        <w:rPr>
          <w:rFonts w:ascii="Arial" w:hAnsi="Arial" w:cs="Arial"/>
          <w:lang w:val="en-US"/>
        </w:rPr>
        <w:t xml:space="preserve">Committee agreed to increase the Workington Nature Partnership budget by £20K, but further information is required at a future committee meeting to establish arrangements for WNP work. The team don’t just concentrate on Workington anymore and committee would like to know what the work schedule priorities are and if other parish councils contribute to WNP costs. </w:t>
      </w:r>
    </w:p>
    <w:p w14:paraId="4CD225E4" w14:textId="77777777" w:rsidR="007264A7" w:rsidRPr="00636F52" w:rsidRDefault="007264A7">
      <w:pPr>
        <w:spacing w:after="0"/>
        <w:textAlignment w:val="baseline"/>
        <w:rPr>
          <w:rFonts w:ascii="Arial" w:hAnsi="Arial" w:cs="Arial"/>
          <w:lang w:val="en-US"/>
        </w:rPr>
      </w:pPr>
    </w:p>
    <w:p w14:paraId="067F1A2B" w14:textId="7FA0E4CF" w:rsidR="007264A7" w:rsidRPr="00636F52"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Move one off £35k from one off costs to reoccurring costs in play areas 26/27. </w:t>
      </w:r>
    </w:p>
    <w:p w14:paraId="1A5A9308" w14:textId="5C7FD428" w:rsidR="007264A7"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Include estimated cost of fly tipping removal into the estate management budget line. </w:t>
      </w:r>
    </w:p>
    <w:p w14:paraId="4B48A20A" w14:textId="0307265E" w:rsidR="00DE5004" w:rsidRPr="00636F52" w:rsidRDefault="00DE5004">
      <w:pPr>
        <w:spacing w:after="0"/>
        <w:textAlignment w:val="baseline"/>
        <w:rPr>
          <w:rFonts w:ascii="Arial" w:hAnsi="Arial" w:cs="Arial"/>
          <w:lang w:val="en-US"/>
        </w:rPr>
      </w:pPr>
      <w:r w:rsidRPr="00DE5004">
        <w:rPr>
          <w:rFonts w:ascii="Arial" w:hAnsi="Arial" w:cs="Arial"/>
          <w:b/>
          <w:bCs/>
          <w:lang w:val="en-US"/>
        </w:rPr>
        <w:t>Resolved:</w:t>
      </w:r>
      <w:r>
        <w:rPr>
          <w:rFonts w:ascii="Arial" w:hAnsi="Arial" w:cs="Arial"/>
          <w:lang w:val="en-US"/>
        </w:rPr>
        <w:t xml:space="preserve"> </w:t>
      </w:r>
      <w:proofErr w:type="gramStart"/>
      <w:r>
        <w:rPr>
          <w:rFonts w:ascii="Arial" w:hAnsi="Arial" w:cs="Arial"/>
          <w:lang w:val="en-US"/>
        </w:rPr>
        <w:t>Increase</w:t>
      </w:r>
      <w:proofErr w:type="gramEnd"/>
      <w:r>
        <w:rPr>
          <w:rFonts w:ascii="Arial" w:hAnsi="Arial" w:cs="Arial"/>
          <w:lang w:val="en-US"/>
        </w:rPr>
        <w:t xml:space="preserve"> budget line for WNP by £20K.</w:t>
      </w:r>
    </w:p>
    <w:p w14:paraId="5CFF02DE" w14:textId="5985FAE0" w:rsidR="007264A7"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Provide committee with more information relating to the work and contribution of costs </w:t>
      </w:r>
      <w:r w:rsidR="000633D2" w:rsidRPr="00636F52">
        <w:rPr>
          <w:rFonts w:ascii="Arial" w:hAnsi="Arial" w:cs="Arial"/>
          <w:lang w:val="en-US"/>
        </w:rPr>
        <w:t>to</w:t>
      </w:r>
      <w:r w:rsidRPr="00636F52">
        <w:rPr>
          <w:rFonts w:ascii="Arial" w:hAnsi="Arial" w:cs="Arial"/>
          <w:lang w:val="en-US"/>
        </w:rPr>
        <w:t xml:space="preserve"> WNP. </w:t>
      </w:r>
    </w:p>
    <w:p w14:paraId="284774E0" w14:textId="0B426ADC" w:rsidR="00D052FB" w:rsidRPr="00636F52" w:rsidRDefault="00D052FB">
      <w:pPr>
        <w:spacing w:after="0"/>
        <w:textAlignment w:val="baseline"/>
        <w:rPr>
          <w:rFonts w:ascii="Arial" w:hAnsi="Arial" w:cs="Arial"/>
          <w:lang w:val="en-US"/>
        </w:rPr>
      </w:pPr>
      <w:r w:rsidRPr="00D052FB">
        <w:rPr>
          <w:rFonts w:ascii="Arial" w:hAnsi="Arial" w:cs="Arial"/>
          <w:b/>
          <w:bCs/>
          <w:lang w:val="en-US"/>
        </w:rPr>
        <w:t>Resolved:</w:t>
      </w:r>
      <w:r>
        <w:rPr>
          <w:rFonts w:ascii="Arial" w:hAnsi="Arial" w:cs="Arial"/>
          <w:lang w:val="en-US"/>
        </w:rPr>
        <w:t xml:space="preserve"> To propose the budget 2026-2027 to the F &amp; GP committee, once the required changes have been made. </w:t>
      </w:r>
    </w:p>
    <w:p w14:paraId="5B8E4EA7" w14:textId="77777777" w:rsidR="001748DD" w:rsidRPr="00636F52" w:rsidRDefault="001748DD">
      <w:pPr>
        <w:spacing w:after="0"/>
        <w:textAlignment w:val="baseline"/>
        <w:rPr>
          <w:rFonts w:ascii="Arial" w:hAnsi="Arial" w:cs="Arial"/>
          <w:lang w:val="en-US"/>
        </w:rPr>
      </w:pPr>
    </w:p>
    <w:p w14:paraId="06F3C55C" w14:textId="7AC7F7EE" w:rsidR="001748DD" w:rsidRPr="00636F52" w:rsidRDefault="001748DD">
      <w:pPr>
        <w:spacing w:after="0"/>
        <w:textAlignment w:val="baseline"/>
        <w:rPr>
          <w:rFonts w:ascii="Arial" w:hAnsi="Arial" w:cs="Arial"/>
          <w:b/>
          <w:bCs/>
          <w:lang w:val="en-US"/>
        </w:rPr>
      </w:pPr>
      <w:r w:rsidRPr="00636F52">
        <w:rPr>
          <w:rFonts w:ascii="Arial" w:hAnsi="Arial" w:cs="Arial"/>
          <w:b/>
          <w:bCs/>
          <w:lang w:val="en-US"/>
        </w:rPr>
        <w:t>b) Ear Marked Reserves</w:t>
      </w:r>
    </w:p>
    <w:p w14:paraId="3D2037A1" w14:textId="5591FBB4" w:rsidR="001748DD" w:rsidRPr="00636F52" w:rsidRDefault="001748DD">
      <w:pPr>
        <w:spacing w:after="0"/>
        <w:textAlignment w:val="baseline"/>
        <w:rPr>
          <w:rFonts w:ascii="Arial" w:hAnsi="Arial" w:cs="Arial"/>
          <w:lang w:val="en-US"/>
        </w:rPr>
      </w:pPr>
      <w:r w:rsidRPr="00636F52">
        <w:rPr>
          <w:rFonts w:ascii="Arial" w:hAnsi="Arial" w:cs="Arial"/>
          <w:lang w:val="en-US"/>
        </w:rPr>
        <w:t xml:space="preserve">Committee discussed earmarked reserves and agreed to look at this towards the end of March 2026 with a view to earmarked budget for the future of play areas. </w:t>
      </w:r>
    </w:p>
    <w:p w14:paraId="0C529845" w14:textId="77777777" w:rsidR="00770B00" w:rsidRPr="00636F52" w:rsidRDefault="00770B00">
      <w:pPr>
        <w:spacing w:after="0"/>
        <w:textAlignment w:val="baseline"/>
        <w:rPr>
          <w:rFonts w:ascii="Arial" w:hAnsi="Arial" w:cs="Arial"/>
          <w:b/>
          <w:bCs/>
          <w:lang w:val="en-US"/>
        </w:rPr>
      </w:pPr>
    </w:p>
    <w:p w14:paraId="033537EE" w14:textId="788BD9D2" w:rsidR="00AD3D95" w:rsidRPr="00636F52" w:rsidRDefault="00D96038">
      <w:pPr>
        <w:spacing w:after="0"/>
        <w:textAlignment w:val="baseline"/>
        <w:rPr>
          <w:rFonts w:ascii="Arial" w:hAnsi="Arial" w:cs="Arial"/>
          <w:b/>
          <w:bCs/>
          <w:lang w:val="en-US"/>
        </w:rPr>
      </w:pPr>
      <w:r w:rsidRPr="00636F52">
        <w:rPr>
          <w:rFonts w:ascii="Arial" w:hAnsi="Arial" w:cs="Arial"/>
          <w:b/>
          <w:bCs/>
          <w:lang w:val="en-US"/>
        </w:rPr>
        <w:t>E25.</w:t>
      </w:r>
      <w:r w:rsidR="001748DD" w:rsidRPr="00636F52">
        <w:rPr>
          <w:rFonts w:ascii="Arial" w:hAnsi="Arial" w:cs="Arial"/>
          <w:b/>
          <w:bCs/>
          <w:lang w:val="en-US"/>
        </w:rPr>
        <w:t>60</w:t>
      </w:r>
      <w:r w:rsidRPr="00636F52">
        <w:rPr>
          <w:rFonts w:ascii="Arial" w:hAnsi="Arial" w:cs="Arial"/>
          <w:b/>
          <w:bCs/>
          <w:lang w:val="en-US"/>
        </w:rPr>
        <w:t xml:space="preserve"> </w:t>
      </w:r>
      <w:r w:rsidR="001748DD" w:rsidRPr="00636F52">
        <w:rPr>
          <w:rFonts w:ascii="Arial" w:hAnsi="Arial" w:cs="Arial"/>
          <w:b/>
          <w:bCs/>
          <w:lang w:val="en-US"/>
        </w:rPr>
        <w:t>Streetscene</w:t>
      </w:r>
    </w:p>
    <w:p w14:paraId="5FEC2D73" w14:textId="77777777" w:rsidR="00241CFC" w:rsidRPr="00636F52" w:rsidRDefault="001748DD">
      <w:pPr>
        <w:spacing w:after="0"/>
        <w:textAlignment w:val="baseline"/>
        <w:rPr>
          <w:rFonts w:ascii="Arial" w:hAnsi="Arial" w:cs="Arial"/>
          <w:lang w:val="en-US"/>
        </w:rPr>
      </w:pPr>
      <w:r w:rsidRPr="00636F52">
        <w:rPr>
          <w:rFonts w:ascii="Arial" w:hAnsi="Arial" w:cs="Arial"/>
          <w:lang w:val="en-US"/>
        </w:rPr>
        <w:t xml:space="preserve">Committee discussed bus shelters in the town. </w:t>
      </w:r>
      <w:r w:rsidR="00241CFC" w:rsidRPr="00636F52">
        <w:rPr>
          <w:rFonts w:ascii="Arial" w:hAnsi="Arial" w:cs="Arial"/>
          <w:lang w:val="en-US"/>
        </w:rPr>
        <w:t xml:space="preserve">The Chair advised that bus shelters are a statutory function of parish councils and should have been returned to WTC when it was re-established in 1982. </w:t>
      </w:r>
    </w:p>
    <w:p w14:paraId="477AA29F" w14:textId="13EEB0F4"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Bus shelter (with shield) on Washington Street to be added to the list. </w:t>
      </w:r>
    </w:p>
    <w:p w14:paraId="44D1EB31" w14:textId="77777777" w:rsidR="00241CFC" w:rsidRPr="00636F52" w:rsidRDefault="00241CFC">
      <w:pPr>
        <w:spacing w:after="0"/>
        <w:textAlignment w:val="baseline"/>
        <w:rPr>
          <w:rFonts w:ascii="Arial" w:hAnsi="Arial" w:cs="Arial"/>
          <w:b/>
          <w:bCs/>
          <w:lang w:val="en-US"/>
        </w:rPr>
      </w:pPr>
    </w:p>
    <w:p w14:paraId="49902F8F" w14:textId="6FE29A83" w:rsidR="00241CFC" w:rsidRPr="00636F52" w:rsidRDefault="00241CFC">
      <w:pPr>
        <w:spacing w:after="0"/>
        <w:textAlignment w:val="baseline"/>
        <w:rPr>
          <w:rFonts w:ascii="Arial" w:hAnsi="Arial" w:cs="Arial"/>
          <w:b/>
          <w:bCs/>
          <w:lang w:val="en-US"/>
        </w:rPr>
      </w:pPr>
      <w:r w:rsidRPr="00636F52">
        <w:rPr>
          <w:rFonts w:ascii="Arial" w:hAnsi="Arial" w:cs="Arial"/>
          <w:b/>
          <w:bCs/>
          <w:lang w:val="en-US"/>
        </w:rPr>
        <w:t xml:space="preserve">Resolved: </w:t>
      </w:r>
      <w:r w:rsidRPr="00636F52">
        <w:rPr>
          <w:rFonts w:ascii="Arial" w:hAnsi="Arial" w:cs="Arial"/>
          <w:lang w:val="en-US"/>
        </w:rPr>
        <w:t>Officers to investigate a bus shelter on Mitchell Avenue, Northside.</w:t>
      </w:r>
      <w:r w:rsidRPr="00636F52">
        <w:rPr>
          <w:rFonts w:ascii="Arial" w:hAnsi="Arial" w:cs="Arial"/>
          <w:b/>
          <w:bCs/>
          <w:lang w:val="en-US"/>
        </w:rPr>
        <w:t xml:space="preserve"> </w:t>
      </w:r>
    </w:p>
    <w:p w14:paraId="61A93A9E" w14:textId="125AB39F" w:rsidR="001748DD" w:rsidRPr="00636F52" w:rsidRDefault="001748DD">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w:t>
      </w:r>
      <w:r w:rsidR="00241CFC" w:rsidRPr="00636F52">
        <w:rPr>
          <w:rFonts w:ascii="Arial" w:hAnsi="Arial" w:cs="Arial"/>
          <w:lang w:val="en-US"/>
        </w:rPr>
        <w:t>Officers to</w:t>
      </w:r>
      <w:r w:rsidRPr="00636F52">
        <w:rPr>
          <w:rFonts w:ascii="Arial" w:hAnsi="Arial" w:cs="Arial"/>
          <w:lang w:val="en-US"/>
        </w:rPr>
        <w:t xml:space="preserve"> </w:t>
      </w:r>
      <w:r w:rsidR="00241CFC" w:rsidRPr="00636F52">
        <w:rPr>
          <w:rFonts w:ascii="Arial" w:hAnsi="Arial" w:cs="Arial"/>
          <w:lang w:val="en-US"/>
        </w:rPr>
        <w:t>enter</w:t>
      </w:r>
      <w:r w:rsidRPr="00636F52">
        <w:rPr>
          <w:rFonts w:ascii="Arial" w:hAnsi="Arial" w:cs="Arial"/>
          <w:lang w:val="en-US"/>
        </w:rPr>
        <w:t xml:space="preserve"> a discussion with Cumberland Council with regards</w:t>
      </w:r>
      <w:r w:rsidR="00241CFC" w:rsidRPr="00636F52">
        <w:rPr>
          <w:rFonts w:ascii="Arial" w:hAnsi="Arial" w:cs="Arial"/>
          <w:lang w:val="en-US"/>
        </w:rPr>
        <w:t xml:space="preserve"> to</w:t>
      </w:r>
      <w:r w:rsidRPr="00636F52">
        <w:rPr>
          <w:rFonts w:ascii="Arial" w:hAnsi="Arial" w:cs="Arial"/>
          <w:lang w:val="en-US"/>
        </w:rPr>
        <w:t xml:space="preserve"> bus shelters in the town. </w:t>
      </w:r>
    </w:p>
    <w:p w14:paraId="16C6F0D0" w14:textId="77777777" w:rsidR="00D96038" w:rsidRPr="00636F52" w:rsidRDefault="00D96038">
      <w:pPr>
        <w:spacing w:after="0"/>
        <w:textAlignment w:val="baseline"/>
        <w:rPr>
          <w:rFonts w:ascii="Arial" w:hAnsi="Arial" w:cs="Arial"/>
          <w:b/>
          <w:bCs/>
          <w:lang w:val="en-US"/>
        </w:rPr>
      </w:pPr>
    </w:p>
    <w:p w14:paraId="00409366" w14:textId="2B190394"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The Chair advised that in previous meetings committee had approved the purchase of a defib at Barepot and a £500 contribution from residents was available. </w:t>
      </w:r>
    </w:p>
    <w:p w14:paraId="43029212" w14:textId="21593C25"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After investigation, the £500 is not available and it appears this has been down </w:t>
      </w:r>
      <w:r w:rsidR="00801E6B" w:rsidRPr="00636F52">
        <w:rPr>
          <w:rFonts w:ascii="Arial" w:hAnsi="Arial" w:cs="Arial"/>
          <w:lang w:val="en-US"/>
        </w:rPr>
        <w:t>to</w:t>
      </w:r>
      <w:r w:rsidRPr="00636F52">
        <w:rPr>
          <w:rFonts w:ascii="Arial" w:hAnsi="Arial" w:cs="Arial"/>
          <w:lang w:val="en-US"/>
        </w:rPr>
        <w:t xml:space="preserve"> </w:t>
      </w:r>
      <w:r w:rsidR="00801E6B" w:rsidRPr="00636F52">
        <w:rPr>
          <w:rFonts w:ascii="Arial" w:hAnsi="Arial" w:cs="Arial"/>
          <w:lang w:val="en-US"/>
        </w:rPr>
        <w:t>miscommunication</w:t>
      </w:r>
      <w:r w:rsidRPr="00636F52">
        <w:rPr>
          <w:rFonts w:ascii="Arial" w:hAnsi="Arial" w:cs="Arial"/>
          <w:lang w:val="en-US"/>
        </w:rPr>
        <w:t xml:space="preserve">. </w:t>
      </w:r>
      <w:r w:rsidR="00081DA7" w:rsidRPr="00636F52">
        <w:rPr>
          <w:rFonts w:ascii="Arial" w:hAnsi="Arial" w:cs="Arial"/>
          <w:lang w:val="en-US"/>
        </w:rPr>
        <w:t>Therefore,</w:t>
      </w:r>
      <w:r w:rsidRPr="00636F52">
        <w:rPr>
          <w:rFonts w:ascii="Arial" w:hAnsi="Arial" w:cs="Arial"/>
          <w:lang w:val="en-US"/>
        </w:rPr>
        <w:t xml:space="preserve"> committee has paid the total amount for the defib.  </w:t>
      </w:r>
    </w:p>
    <w:p w14:paraId="75F63656" w14:textId="77777777" w:rsidR="00241CFC" w:rsidRDefault="00241CFC">
      <w:pPr>
        <w:spacing w:after="0"/>
        <w:textAlignment w:val="baseline"/>
        <w:rPr>
          <w:rFonts w:ascii="Arial" w:hAnsi="Arial" w:cs="Arial"/>
          <w:b/>
          <w:bCs/>
          <w:lang w:val="en-US"/>
        </w:rPr>
      </w:pPr>
    </w:p>
    <w:p w14:paraId="31795E96" w14:textId="5F52C484" w:rsidR="00D052FB" w:rsidRPr="00D052FB" w:rsidRDefault="00D052FB">
      <w:pPr>
        <w:spacing w:after="0"/>
        <w:textAlignment w:val="baseline"/>
        <w:rPr>
          <w:rFonts w:ascii="Arial" w:hAnsi="Arial" w:cs="Arial"/>
          <w:lang w:val="en-US"/>
        </w:rPr>
      </w:pPr>
      <w:r w:rsidRPr="00D052FB">
        <w:rPr>
          <w:rFonts w:ascii="Arial" w:hAnsi="Arial" w:cs="Arial"/>
          <w:lang w:val="en-US"/>
        </w:rPr>
        <w:t>Cllr Harrington asked if she could ask a question on St</w:t>
      </w:r>
      <w:r>
        <w:rPr>
          <w:rFonts w:ascii="Arial" w:hAnsi="Arial" w:cs="Arial"/>
          <w:lang w:val="en-US"/>
        </w:rPr>
        <w:t>r</w:t>
      </w:r>
      <w:r w:rsidRPr="00D052FB">
        <w:rPr>
          <w:rFonts w:ascii="Arial" w:hAnsi="Arial" w:cs="Arial"/>
          <w:lang w:val="en-US"/>
        </w:rPr>
        <w:t>eetscene. The Chair advised that questions need to be provid</w:t>
      </w:r>
      <w:r>
        <w:rPr>
          <w:rFonts w:ascii="Arial" w:hAnsi="Arial" w:cs="Arial"/>
          <w:lang w:val="en-US"/>
        </w:rPr>
        <w:t>e</w:t>
      </w:r>
      <w:r w:rsidRPr="00D052FB">
        <w:rPr>
          <w:rFonts w:ascii="Arial" w:hAnsi="Arial" w:cs="Arial"/>
          <w:lang w:val="en-US"/>
        </w:rPr>
        <w:t xml:space="preserve">d in advance of </w:t>
      </w:r>
      <w:r>
        <w:rPr>
          <w:rFonts w:ascii="Arial" w:hAnsi="Arial" w:cs="Arial"/>
          <w:lang w:val="en-US"/>
        </w:rPr>
        <w:t xml:space="preserve">the </w:t>
      </w:r>
      <w:r w:rsidRPr="00D052FB">
        <w:rPr>
          <w:rFonts w:ascii="Arial" w:hAnsi="Arial" w:cs="Arial"/>
          <w:lang w:val="en-US"/>
        </w:rPr>
        <w:t xml:space="preserve">meeting </w:t>
      </w:r>
      <w:proofErr w:type="gramStart"/>
      <w:r w:rsidRPr="00D052FB">
        <w:rPr>
          <w:rFonts w:ascii="Arial" w:hAnsi="Arial" w:cs="Arial"/>
          <w:lang w:val="en-US"/>
        </w:rPr>
        <w:t>to</w:t>
      </w:r>
      <w:proofErr w:type="gramEnd"/>
      <w:r w:rsidRPr="00D052FB">
        <w:rPr>
          <w:rFonts w:ascii="Arial" w:hAnsi="Arial" w:cs="Arial"/>
          <w:lang w:val="en-US"/>
        </w:rPr>
        <w:t xml:space="preserve"> the Chief Officer. </w:t>
      </w:r>
    </w:p>
    <w:p w14:paraId="1316A583" w14:textId="77777777" w:rsidR="00D052FB" w:rsidRPr="00636F52" w:rsidRDefault="00D052FB">
      <w:pPr>
        <w:spacing w:after="0"/>
        <w:textAlignment w:val="baseline"/>
        <w:rPr>
          <w:rFonts w:ascii="Arial" w:hAnsi="Arial" w:cs="Arial"/>
          <w:b/>
          <w:bCs/>
          <w:lang w:val="en-US"/>
        </w:rPr>
      </w:pPr>
    </w:p>
    <w:p w14:paraId="154EEE02" w14:textId="77777777" w:rsidR="00081DA7" w:rsidRPr="00636F52" w:rsidRDefault="00306947">
      <w:pPr>
        <w:spacing w:after="0"/>
        <w:textAlignment w:val="baseline"/>
        <w:rPr>
          <w:rFonts w:ascii="Arial" w:hAnsi="Arial" w:cs="Arial"/>
          <w:b/>
          <w:bCs/>
          <w:lang w:val="en-US"/>
        </w:rPr>
      </w:pPr>
      <w:r w:rsidRPr="00636F52">
        <w:rPr>
          <w:rFonts w:ascii="Arial" w:hAnsi="Arial" w:cs="Arial"/>
          <w:b/>
          <w:bCs/>
          <w:lang w:val="en-US"/>
        </w:rPr>
        <w:t>E25.</w:t>
      </w:r>
      <w:r w:rsidR="00081DA7" w:rsidRPr="00636F52">
        <w:rPr>
          <w:rFonts w:ascii="Arial" w:hAnsi="Arial" w:cs="Arial"/>
          <w:b/>
          <w:bCs/>
          <w:lang w:val="en-US"/>
        </w:rPr>
        <w:t>61</w:t>
      </w:r>
      <w:r w:rsidRPr="00636F52">
        <w:rPr>
          <w:rFonts w:ascii="Arial" w:hAnsi="Arial" w:cs="Arial"/>
          <w:b/>
          <w:bCs/>
          <w:lang w:val="en-US"/>
        </w:rPr>
        <w:t xml:space="preserve"> </w:t>
      </w:r>
      <w:r w:rsidR="00081DA7" w:rsidRPr="00636F52">
        <w:rPr>
          <w:rFonts w:ascii="Arial" w:hAnsi="Arial" w:cs="Arial"/>
          <w:b/>
          <w:bCs/>
          <w:lang w:val="en-US"/>
        </w:rPr>
        <w:t xml:space="preserve">Estate Management </w:t>
      </w:r>
    </w:p>
    <w:p w14:paraId="503A9061" w14:textId="689348CF" w:rsidR="00081DA7" w:rsidRPr="00636F52" w:rsidRDefault="00081DA7">
      <w:pPr>
        <w:spacing w:after="0"/>
        <w:textAlignment w:val="baseline"/>
        <w:rPr>
          <w:rFonts w:ascii="Arial" w:hAnsi="Arial" w:cs="Arial"/>
          <w:lang w:val="en-US"/>
        </w:rPr>
      </w:pPr>
      <w:r w:rsidRPr="00636F52">
        <w:rPr>
          <w:rFonts w:ascii="Arial" w:hAnsi="Arial" w:cs="Arial"/>
          <w:lang w:val="en-US"/>
        </w:rPr>
        <w:t xml:space="preserve">Committee discussed a request from the estates team for a petrol waterer. Committee agreed that the piece of equipment was required but would prefer an electric pump and for it to be filled using IBCs where possible. </w:t>
      </w:r>
    </w:p>
    <w:p w14:paraId="3044A953" w14:textId="77777777" w:rsidR="00081DA7" w:rsidRPr="00636F52" w:rsidRDefault="00081DA7">
      <w:pPr>
        <w:spacing w:after="0"/>
        <w:textAlignment w:val="baseline"/>
        <w:rPr>
          <w:rFonts w:ascii="Arial" w:hAnsi="Arial" w:cs="Arial"/>
          <w:b/>
          <w:bCs/>
          <w:lang w:val="en-US"/>
        </w:rPr>
      </w:pPr>
    </w:p>
    <w:p w14:paraId="2A520B1C" w14:textId="77777777" w:rsidR="00081DA7" w:rsidRPr="00636F52" w:rsidRDefault="00081DA7">
      <w:pPr>
        <w:spacing w:after="0"/>
        <w:textAlignment w:val="baseline"/>
        <w:rPr>
          <w:rFonts w:ascii="Arial" w:hAnsi="Arial" w:cs="Arial"/>
          <w:lang w:val="en-US"/>
        </w:rPr>
      </w:pPr>
      <w:r w:rsidRPr="00636F52">
        <w:rPr>
          <w:rFonts w:ascii="Arial" w:hAnsi="Arial" w:cs="Arial"/>
          <w:b/>
          <w:bCs/>
          <w:lang w:val="en-US"/>
        </w:rPr>
        <w:t xml:space="preserve">Resolved: </w:t>
      </w:r>
      <w:r w:rsidRPr="00636F52">
        <w:rPr>
          <w:rFonts w:ascii="Arial" w:hAnsi="Arial" w:cs="Arial"/>
          <w:lang w:val="en-US"/>
        </w:rPr>
        <w:t xml:space="preserve">Officers to bring a comparison report to the next committee meeting for electric versus petrol waterers. </w:t>
      </w:r>
    </w:p>
    <w:p w14:paraId="796AE571" w14:textId="77777777" w:rsidR="00081DA7" w:rsidRPr="00636F52" w:rsidRDefault="00081DA7">
      <w:pPr>
        <w:spacing w:after="0"/>
        <w:textAlignment w:val="baseline"/>
        <w:rPr>
          <w:rFonts w:ascii="Arial" w:hAnsi="Arial" w:cs="Arial"/>
          <w:b/>
          <w:bCs/>
          <w:lang w:val="en-US"/>
        </w:rPr>
      </w:pPr>
    </w:p>
    <w:p w14:paraId="11A6A579" w14:textId="7E059A5A" w:rsidR="00081DA7" w:rsidRDefault="00081DA7">
      <w:pPr>
        <w:spacing w:after="0"/>
        <w:textAlignment w:val="baseline"/>
        <w:rPr>
          <w:rFonts w:ascii="Arial" w:hAnsi="Arial" w:cs="Arial"/>
          <w:lang w:val="en-US"/>
        </w:rPr>
      </w:pPr>
      <w:r w:rsidRPr="00636F52">
        <w:rPr>
          <w:rFonts w:ascii="Arial" w:hAnsi="Arial" w:cs="Arial"/>
          <w:lang w:val="en-US"/>
        </w:rPr>
        <w:t xml:space="preserve">Cllr Harrington left the meeting at 7.31pm. </w:t>
      </w:r>
    </w:p>
    <w:p w14:paraId="0D926787" w14:textId="77777777" w:rsidR="00E8604E" w:rsidRPr="00636F52" w:rsidRDefault="00E8604E">
      <w:pPr>
        <w:spacing w:after="0"/>
        <w:textAlignment w:val="baseline"/>
        <w:rPr>
          <w:rFonts w:ascii="Arial" w:hAnsi="Arial" w:cs="Arial"/>
          <w:lang w:val="en-US"/>
        </w:rPr>
      </w:pPr>
    </w:p>
    <w:p w14:paraId="5B7C9440" w14:textId="77777777" w:rsidR="00081DA7" w:rsidRPr="00636F52" w:rsidRDefault="00081DA7">
      <w:pPr>
        <w:spacing w:after="0"/>
        <w:textAlignment w:val="baseline"/>
        <w:rPr>
          <w:rFonts w:ascii="Arial" w:hAnsi="Arial" w:cs="Arial"/>
          <w:b/>
          <w:bCs/>
          <w:lang w:val="en-US"/>
        </w:rPr>
      </w:pPr>
    </w:p>
    <w:p w14:paraId="5237EB33" w14:textId="7E730723" w:rsidR="00806EB4" w:rsidRPr="00636F52" w:rsidRDefault="00806EB4" w:rsidP="00806EB4">
      <w:pPr>
        <w:spacing w:after="0"/>
        <w:textAlignment w:val="baseline"/>
        <w:rPr>
          <w:rFonts w:ascii="Arial" w:hAnsi="Arial" w:cs="Arial"/>
          <w:b/>
          <w:bCs/>
          <w:lang w:val="en-US"/>
        </w:rPr>
      </w:pPr>
      <w:r w:rsidRPr="00636F52">
        <w:rPr>
          <w:rFonts w:ascii="Arial" w:hAnsi="Arial" w:cs="Arial"/>
          <w:b/>
          <w:bCs/>
          <w:lang w:val="en-US"/>
        </w:rPr>
        <w:lastRenderedPageBreak/>
        <w:t>E25.</w:t>
      </w:r>
      <w:r w:rsidR="00081DA7" w:rsidRPr="00636F52">
        <w:rPr>
          <w:rFonts w:ascii="Arial" w:hAnsi="Arial" w:cs="Arial"/>
          <w:b/>
          <w:bCs/>
          <w:lang w:val="en-US"/>
        </w:rPr>
        <w:t>62</w:t>
      </w:r>
      <w:r w:rsidRPr="00636F52">
        <w:rPr>
          <w:rFonts w:ascii="Arial" w:hAnsi="Arial" w:cs="Arial"/>
          <w:b/>
          <w:bCs/>
          <w:lang w:val="en-US"/>
        </w:rPr>
        <w:t xml:space="preserve"> </w:t>
      </w:r>
      <w:r w:rsidR="00081DA7" w:rsidRPr="00636F52">
        <w:rPr>
          <w:rFonts w:ascii="Arial" w:hAnsi="Arial" w:cs="Arial"/>
          <w:b/>
          <w:bCs/>
          <w:lang w:val="en-US"/>
        </w:rPr>
        <w:t>Estate Development</w:t>
      </w:r>
    </w:p>
    <w:p w14:paraId="3AF64F7B" w14:textId="77652AFC" w:rsidR="00081DA7" w:rsidRPr="00636F52" w:rsidRDefault="00081DA7" w:rsidP="00806EB4">
      <w:pPr>
        <w:spacing w:after="0"/>
        <w:textAlignment w:val="baseline"/>
        <w:rPr>
          <w:rFonts w:ascii="Arial" w:hAnsi="Arial" w:cs="Arial"/>
          <w:lang w:val="en-US"/>
        </w:rPr>
      </w:pPr>
      <w:r w:rsidRPr="00636F52">
        <w:rPr>
          <w:rFonts w:ascii="Arial" w:hAnsi="Arial" w:cs="Arial"/>
          <w:lang w:val="en-US"/>
        </w:rPr>
        <w:t>a) Green hub – moved to agenda item 16, part two</w:t>
      </w:r>
      <w:r w:rsidR="00801E6B">
        <w:rPr>
          <w:rFonts w:ascii="Arial" w:hAnsi="Arial" w:cs="Arial"/>
          <w:lang w:val="en-US"/>
        </w:rPr>
        <w:t>,</w:t>
      </w:r>
      <w:r w:rsidRPr="00636F52">
        <w:rPr>
          <w:rFonts w:ascii="Arial" w:hAnsi="Arial" w:cs="Arial"/>
          <w:lang w:val="en-US"/>
        </w:rPr>
        <w:t xml:space="preserve"> confidential. </w:t>
      </w:r>
    </w:p>
    <w:p w14:paraId="2F9A2D35" w14:textId="77777777" w:rsidR="00081DA7" w:rsidRPr="00636F52" w:rsidRDefault="00081DA7" w:rsidP="00806EB4">
      <w:pPr>
        <w:spacing w:after="0"/>
        <w:textAlignment w:val="baseline"/>
        <w:rPr>
          <w:rFonts w:ascii="Arial" w:hAnsi="Arial" w:cs="Arial"/>
          <w:lang w:val="en-US"/>
        </w:rPr>
      </w:pPr>
    </w:p>
    <w:p w14:paraId="056F6EF0" w14:textId="1654003F" w:rsidR="00081DA7" w:rsidRPr="00636F52" w:rsidRDefault="00081DA7" w:rsidP="00806EB4">
      <w:pPr>
        <w:spacing w:after="0"/>
        <w:textAlignment w:val="baseline"/>
        <w:rPr>
          <w:rFonts w:ascii="Arial" w:hAnsi="Arial" w:cs="Arial"/>
          <w:lang w:val="en-US"/>
        </w:rPr>
      </w:pPr>
      <w:r w:rsidRPr="00636F52">
        <w:rPr>
          <w:rFonts w:ascii="Arial" w:hAnsi="Arial" w:cs="Arial"/>
          <w:lang w:val="en-US"/>
        </w:rPr>
        <w:t xml:space="preserve">b) Tennis courts </w:t>
      </w:r>
    </w:p>
    <w:p w14:paraId="498B91FE" w14:textId="2D596867" w:rsidR="00081DA7" w:rsidRPr="00636F52" w:rsidRDefault="00081DA7" w:rsidP="00806EB4">
      <w:pPr>
        <w:spacing w:after="0"/>
        <w:textAlignment w:val="baseline"/>
        <w:rPr>
          <w:rFonts w:ascii="Arial" w:hAnsi="Arial" w:cs="Arial"/>
          <w:lang w:val="en-US"/>
        </w:rPr>
      </w:pPr>
      <w:r w:rsidRPr="00636F52">
        <w:rPr>
          <w:rFonts w:ascii="Arial" w:hAnsi="Arial" w:cs="Arial"/>
          <w:lang w:val="en-US"/>
        </w:rPr>
        <w:t>Committee discussed investigating the possibility of adding flood lights to one court. The canopy option was too expensive to consider now.</w:t>
      </w:r>
    </w:p>
    <w:p w14:paraId="5B50BBF0" w14:textId="77777777" w:rsidR="00081DA7" w:rsidRPr="00636F52" w:rsidRDefault="00081DA7" w:rsidP="00806EB4">
      <w:pPr>
        <w:spacing w:after="0"/>
        <w:textAlignment w:val="baseline"/>
        <w:rPr>
          <w:rFonts w:ascii="Arial" w:hAnsi="Arial" w:cs="Arial"/>
          <w:b/>
          <w:bCs/>
          <w:lang w:val="en-US"/>
        </w:rPr>
      </w:pPr>
    </w:p>
    <w:p w14:paraId="0EBFC182" w14:textId="233D8CED" w:rsidR="00081DA7" w:rsidRDefault="00081DA7" w:rsidP="00806EB4">
      <w:pPr>
        <w:spacing w:after="0"/>
        <w:textAlignment w:val="baseline"/>
        <w:rPr>
          <w:rFonts w:ascii="Arial" w:hAnsi="Arial" w:cs="Arial"/>
          <w:b/>
          <w:bCs/>
          <w:lang w:val="en-US"/>
        </w:rPr>
      </w:pPr>
      <w:r w:rsidRPr="00636F52">
        <w:rPr>
          <w:rFonts w:ascii="Arial" w:hAnsi="Arial" w:cs="Arial"/>
          <w:b/>
          <w:bCs/>
          <w:lang w:val="en-US"/>
        </w:rPr>
        <w:t xml:space="preserve">Resolved: </w:t>
      </w:r>
      <w:proofErr w:type="gramStart"/>
      <w:r w:rsidRPr="00636F52">
        <w:rPr>
          <w:rFonts w:ascii="Arial" w:hAnsi="Arial" w:cs="Arial"/>
          <w:lang w:val="en-US"/>
        </w:rPr>
        <w:t>Officers to</w:t>
      </w:r>
      <w:proofErr w:type="gramEnd"/>
      <w:r w:rsidRPr="00636F52">
        <w:rPr>
          <w:rFonts w:ascii="Arial" w:hAnsi="Arial" w:cs="Arial"/>
          <w:lang w:val="en-US"/>
        </w:rPr>
        <w:t xml:space="preserve"> investigate the implications of adding flood lights to one tennis court, considering planning requirements and usage evidence.</w:t>
      </w:r>
      <w:r w:rsidRPr="00636F52">
        <w:rPr>
          <w:rFonts w:ascii="Arial" w:hAnsi="Arial" w:cs="Arial"/>
          <w:b/>
          <w:bCs/>
          <w:lang w:val="en-US"/>
        </w:rPr>
        <w:t xml:space="preserve"> </w:t>
      </w:r>
    </w:p>
    <w:p w14:paraId="5CB9BC3D" w14:textId="77777777" w:rsidR="00D052FB" w:rsidRDefault="00D052FB" w:rsidP="00806EB4">
      <w:pPr>
        <w:spacing w:after="0"/>
        <w:textAlignment w:val="baseline"/>
        <w:rPr>
          <w:rFonts w:ascii="Arial" w:hAnsi="Arial" w:cs="Arial"/>
          <w:b/>
          <w:bCs/>
          <w:lang w:val="en-US"/>
        </w:rPr>
      </w:pPr>
    </w:p>
    <w:p w14:paraId="6AC2CC9D" w14:textId="44F6A205" w:rsidR="00D052FB" w:rsidRDefault="00D052FB" w:rsidP="00806EB4">
      <w:pPr>
        <w:spacing w:after="0"/>
        <w:textAlignment w:val="baseline"/>
        <w:rPr>
          <w:rFonts w:ascii="Arial" w:hAnsi="Arial" w:cs="Arial"/>
          <w:b/>
          <w:bCs/>
          <w:lang w:val="en-US"/>
        </w:rPr>
      </w:pPr>
      <w:r>
        <w:rPr>
          <w:rFonts w:ascii="Arial" w:hAnsi="Arial" w:cs="Arial"/>
          <w:b/>
          <w:bCs/>
          <w:lang w:val="en-US"/>
        </w:rPr>
        <w:t>E25.63 Workington Nature Partnership</w:t>
      </w:r>
    </w:p>
    <w:p w14:paraId="0B8A9709" w14:textId="59C70CC8" w:rsidR="00D052FB" w:rsidRPr="00D052FB" w:rsidRDefault="00D052FB" w:rsidP="00806EB4">
      <w:pPr>
        <w:spacing w:after="0"/>
        <w:textAlignment w:val="baseline"/>
        <w:rPr>
          <w:rFonts w:ascii="Arial" w:hAnsi="Arial" w:cs="Arial"/>
          <w:lang w:val="en-US"/>
        </w:rPr>
      </w:pPr>
      <w:r w:rsidRPr="00D052FB">
        <w:rPr>
          <w:rFonts w:ascii="Arial" w:hAnsi="Arial" w:cs="Arial"/>
          <w:lang w:val="en-US"/>
        </w:rPr>
        <w:t>Committee noted the report for information.</w:t>
      </w:r>
    </w:p>
    <w:p w14:paraId="396BF668" w14:textId="7763B714" w:rsidR="00D052FB" w:rsidRDefault="00D052FB" w:rsidP="00806EB4">
      <w:pPr>
        <w:spacing w:after="0"/>
        <w:textAlignment w:val="baseline"/>
        <w:rPr>
          <w:rFonts w:ascii="Arial" w:hAnsi="Arial" w:cs="Arial"/>
          <w:lang w:val="en-US"/>
        </w:rPr>
      </w:pPr>
      <w:r w:rsidRPr="00D052FB">
        <w:rPr>
          <w:rFonts w:ascii="Arial" w:hAnsi="Arial" w:cs="Arial"/>
          <w:lang w:val="en-US"/>
        </w:rPr>
        <w:t xml:space="preserve">The Chair </w:t>
      </w:r>
      <w:proofErr w:type="gramStart"/>
      <w:r w:rsidRPr="00D052FB">
        <w:rPr>
          <w:rFonts w:ascii="Arial" w:hAnsi="Arial" w:cs="Arial"/>
          <w:lang w:val="en-US"/>
        </w:rPr>
        <w:t>advised</w:t>
      </w:r>
      <w:proofErr w:type="gramEnd"/>
      <w:r w:rsidRPr="00D052FB">
        <w:rPr>
          <w:rFonts w:ascii="Arial" w:hAnsi="Arial" w:cs="Arial"/>
          <w:lang w:val="en-US"/>
        </w:rPr>
        <w:t xml:space="preserve"> a meeting between WTC and CC planners is still being requested</w:t>
      </w:r>
      <w:r>
        <w:rPr>
          <w:rFonts w:ascii="Arial" w:hAnsi="Arial" w:cs="Arial"/>
          <w:lang w:val="en-US"/>
        </w:rPr>
        <w:t xml:space="preserve"> to discuss the silt issue</w:t>
      </w:r>
      <w:r w:rsidRPr="00D052FB">
        <w:rPr>
          <w:rFonts w:ascii="Arial" w:hAnsi="Arial" w:cs="Arial"/>
          <w:lang w:val="en-US"/>
        </w:rPr>
        <w:t xml:space="preserve">. </w:t>
      </w:r>
    </w:p>
    <w:p w14:paraId="08B351EE" w14:textId="11D87284" w:rsidR="00E8604E" w:rsidRPr="00D052FB" w:rsidRDefault="00E8604E" w:rsidP="00806EB4">
      <w:pPr>
        <w:spacing w:after="0"/>
        <w:textAlignment w:val="baseline"/>
        <w:rPr>
          <w:rFonts w:ascii="Arial" w:hAnsi="Arial" w:cs="Arial"/>
          <w:lang w:val="en-US"/>
        </w:rPr>
      </w:pPr>
      <w:r>
        <w:rPr>
          <w:rFonts w:ascii="Arial" w:hAnsi="Arial" w:cs="Arial"/>
          <w:lang w:val="en-US"/>
        </w:rPr>
        <w:t xml:space="preserve">Committee noted that the annual review meeting for </w:t>
      </w:r>
      <w:proofErr w:type="spellStart"/>
      <w:r>
        <w:rPr>
          <w:rFonts w:ascii="Arial" w:hAnsi="Arial" w:cs="Arial"/>
          <w:lang w:val="en-US"/>
        </w:rPr>
        <w:t>WNP</w:t>
      </w:r>
      <w:proofErr w:type="spellEnd"/>
      <w:r>
        <w:rPr>
          <w:rFonts w:ascii="Arial" w:hAnsi="Arial" w:cs="Arial"/>
          <w:lang w:val="en-US"/>
        </w:rPr>
        <w:t xml:space="preserve"> arrangements and work plan was overdue and would consider the points made in relation to </w:t>
      </w:r>
      <w:proofErr w:type="spellStart"/>
      <w:r>
        <w:rPr>
          <w:rFonts w:ascii="Arial" w:hAnsi="Arial" w:cs="Arial"/>
          <w:lang w:val="en-US"/>
        </w:rPr>
        <w:t>WNP</w:t>
      </w:r>
      <w:proofErr w:type="spellEnd"/>
      <w:r>
        <w:rPr>
          <w:rFonts w:ascii="Arial" w:hAnsi="Arial" w:cs="Arial"/>
          <w:lang w:val="en-US"/>
        </w:rPr>
        <w:t xml:space="preserve"> by members in </w:t>
      </w:r>
      <w:proofErr w:type="gramStart"/>
      <w:r>
        <w:rPr>
          <w:rFonts w:ascii="Arial" w:hAnsi="Arial" w:cs="Arial"/>
          <w:lang w:val="en-US"/>
        </w:rPr>
        <w:t>considering</w:t>
      </w:r>
      <w:proofErr w:type="gramEnd"/>
      <w:r>
        <w:rPr>
          <w:rFonts w:ascii="Arial" w:hAnsi="Arial" w:cs="Arial"/>
          <w:lang w:val="en-US"/>
        </w:rPr>
        <w:t xml:space="preserve"> the budget. </w:t>
      </w:r>
    </w:p>
    <w:p w14:paraId="46850876" w14:textId="77777777" w:rsidR="00081DA7" w:rsidRDefault="00081DA7" w:rsidP="00806EB4">
      <w:pPr>
        <w:spacing w:after="0"/>
        <w:textAlignment w:val="baseline"/>
        <w:rPr>
          <w:rFonts w:ascii="Arial" w:hAnsi="Arial" w:cs="Arial"/>
          <w:b/>
          <w:bCs/>
          <w:lang w:val="en-US"/>
        </w:rPr>
      </w:pPr>
    </w:p>
    <w:p w14:paraId="58C80C10" w14:textId="287AD1E0" w:rsidR="00636F52" w:rsidRPr="00636F52" w:rsidRDefault="00636F52" w:rsidP="00806EB4">
      <w:pPr>
        <w:spacing w:after="0"/>
        <w:textAlignment w:val="baseline"/>
        <w:rPr>
          <w:rFonts w:ascii="Arial" w:hAnsi="Arial" w:cs="Arial"/>
          <w:b/>
          <w:bCs/>
          <w:color w:val="EE0000"/>
          <w:lang w:val="en-US"/>
        </w:rPr>
      </w:pPr>
      <w:r w:rsidRPr="00636F52">
        <w:rPr>
          <w:rFonts w:ascii="Arial" w:hAnsi="Arial" w:cs="Arial"/>
          <w:b/>
          <w:bCs/>
          <w:color w:val="EE0000"/>
          <w:lang w:val="en-US"/>
        </w:rPr>
        <w:t>PART TWO – CONFIDENTIAL</w:t>
      </w:r>
    </w:p>
    <w:p w14:paraId="57B38C83" w14:textId="24182464" w:rsidR="00636F52" w:rsidRPr="00E8604E" w:rsidRDefault="00636F52" w:rsidP="00806EB4">
      <w:pPr>
        <w:spacing w:after="0"/>
        <w:textAlignment w:val="baseline"/>
        <w:rPr>
          <w:rFonts w:ascii="Arial" w:hAnsi="Arial" w:cs="Arial"/>
          <w:b/>
          <w:bCs/>
          <w:i/>
          <w:iCs/>
          <w:color w:val="EE0000"/>
          <w:lang w:val="en-US"/>
        </w:rPr>
      </w:pPr>
      <w:r w:rsidRPr="00E8604E">
        <w:rPr>
          <w:rFonts w:ascii="Arial" w:hAnsi="Arial" w:cs="Arial"/>
          <w:b/>
          <w:bCs/>
          <w:i/>
          <w:iCs/>
          <w:color w:val="EE0000"/>
          <w:lang w:val="en-US"/>
        </w:rPr>
        <w:t xml:space="preserve">Items in part two are confidential and should not be shared or discussed with anyone outside of Workington Town Council. </w:t>
      </w:r>
    </w:p>
    <w:p w14:paraId="170158E6" w14:textId="77777777" w:rsidR="00636F52" w:rsidRPr="00636F52" w:rsidRDefault="00636F52" w:rsidP="00806EB4">
      <w:pPr>
        <w:spacing w:after="0"/>
        <w:textAlignment w:val="baseline"/>
        <w:rPr>
          <w:rFonts w:ascii="Arial" w:hAnsi="Arial" w:cs="Arial"/>
          <w:b/>
          <w:bCs/>
          <w:color w:val="EE0000"/>
          <w:lang w:val="en-US"/>
        </w:rPr>
      </w:pPr>
    </w:p>
    <w:p w14:paraId="5C0FE3F1" w14:textId="2398AE40" w:rsidR="00806EB4" w:rsidRPr="00636F52" w:rsidRDefault="00806EB4">
      <w:pPr>
        <w:spacing w:after="0"/>
        <w:textAlignment w:val="baseline"/>
        <w:rPr>
          <w:rFonts w:ascii="Arial" w:hAnsi="Arial" w:cs="Arial"/>
          <w:b/>
          <w:bCs/>
          <w:color w:val="EE0000"/>
          <w:lang w:val="en-US"/>
        </w:rPr>
      </w:pPr>
      <w:r w:rsidRPr="00636F52">
        <w:rPr>
          <w:rFonts w:ascii="Arial" w:hAnsi="Arial" w:cs="Arial"/>
          <w:b/>
          <w:bCs/>
          <w:color w:val="EE0000"/>
          <w:lang w:val="en-US"/>
        </w:rPr>
        <w:t>E25.</w:t>
      </w:r>
      <w:r w:rsidR="00081DA7" w:rsidRPr="00636F52">
        <w:rPr>
          <w:rFonts w:ascii="Arial" w:hAnsi="Arial" w:cs="Arial"/>
          <w:b/>
          <w:bCs/>
          <w:color w:val="EE0000"/>
          <w:lang w:val="en-US"/>
        </w:rPr>
        <w:t>6</w:t>
      </w:r>
      <w:r w:rsidR="00D052FB">
        <w:rPr>
          <w:rFonts w:ascii="Arial" w:hAnsi="Arial" w:cs="Arial"/>
          <w:b/>
          <w:bCs/>
          <w:color w:val="EE0000"/>
          <w:lang w:val="en-US"/>
        </w:rPr>
        <w:t>4</w:t>
      </w:r>
      <w:r w:rsidR="00081DA7" w:rsidRPr="00636F52">
        <w:rPr>
          <w:rFonts w:ascii="Arial" w:hAnsi="Arial" w:cs="Arial"/>
          <w:b/>
          <w:bCs/>
          <w:color w:val="EE0000"/>
          <w:lang w:val="en-US"/>
        </w:rPr>
        <w:t xml:space="preserve"> Street Displays</w:t>
      </w:r>
      <w:r w:rsidRPr="00636F52">
        <w:rPr>
          <w:rFonts w:ascii="Arial" w:hAnsi="Arial" w:cs="Arial"/>
          <w:b/>
          <w:bCs/>
          <w:color w:val="EE0000"/>
          <w:lang w:val="en-US"/>
        </w:rPr>
        <w:t xml:space="preserve"> </w:t>
      </w:r>
    </w:p>
    <w:p w14:paraId="00B99239" w14:textId="11281333" w:rsidR="00636F52" w:rsidRDefault="00636F52" w:rsidP="00081DA7">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To recommend </w:t>
      </w:r>
      <w:proofErr w:type="gramStart"/>
      <w:r w:rsidRPr="00636F52">
        <w:rPr>
          <w:rFonts w:ascii="Arial" w:hAnsi="Arial" w:cs="Arial"/>
          <w:color w:val="EE0000"/>
          <w:lang w:val="en-US"/>
        </w:rPr>
        <w:t>to</w:t>
      </w:r>
      <w:proofErr w:type="gramEnd"/>
      <w:r w:rsidRPr="00636F52">
        <w:rPr>
          <w:rFonts w:ascii="Arial" w:hAnsi="Arial" w:cs="Arial"/>
          <w:color w:val="EE0000"/>
          <w:lang w:val="en-US"/>
        </w:rPr>
        <w:t xml:space="preserve"> Full Council to appoint Arborscape </w:t>
      </w:r>
      <w:r w:rsidR="00801E6B">
        <w:rPr>
          <w:rFonts w:ascii="Arial" w:hAnsi="Arial" w:cs="Arial"/>
          <w:color w:val="EE0000"/>
          <w:lang w:val="en-US"/>
        </w:rPr>
        <w:t xml:space="preserve">Environmental Services Ltd </w:t>
      </w:r>
      <w:r w:rsidRPr="00636F52">
        <w:rPr>
          <w:rFonts w:ascii="Arial" w:hAnsi="Arial" w:cs="Arial"/>
          <w:color w:val="EE0000"/>
          <w:lang w:val="en-US"/>
        </w:rPr>
        <w:t xml:space="preserve">as the Council’s floral displays contractor for the next five years, with a potential two-year extension if required. Estimated contract costs are below, based on a worst-case scenario of 5% inflation. </w:t>
      </w:r>
    </w:p>
    <w:p w14:paraId="7D0C0191" w14:textId="77777777" w:rsidR="00801E6B" w:rsidRDefault="00801E6B" w:rsidP="00081DA7">
      <w:pPr>
        <w:spacing w:after="0"/>
        <w:textAlignment w:val="baseline"/>
        <w:rPr>
          <w:rFonts w:ascii="Arial" w:hAnsi="Arial" w:cs="Arial"/>
          <w:color w:val="EE0000"/>
          <w:lang w:val="en-US"/>
        </w:rPr>
      </w:pPr>
    </w:p>
    <w:tbl>
      <w:tblPr>
        <w:tblW w:w="5141" w:type="dxa"/>
        <w:jc w:val="center"/>
        <w:tblLook w:val="04A0" w:firstRow="1" w:lastRow="0" w:firstColumn="1" w:lastColumn="0" w:noHBand="0" w:noVBand="1"/>
      </w:tblPr>
      <w:tblGrid>
        <w:gridCol w:w="1305"/>
        <w:gridCol w:w="1932"/>
        <w:gridCol w:w="1904"/>
      </w:tblGrid>
      <w:tr w:rsidR="00801E6B" w:rsidRPr="00801E6B" w14:paraId="42AF1620" w14:textId="77777777" w:rsidTr="00801E6B">
        <w:trPr>
          <w:trHeight w:val="123"/>
          <w:jc w:val="center"/>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2EAEC952"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 </w:t>
            </w:r>
          </w:p>
        </w:tc>
        <w:tc>
          <w:tcPr>
            <w:tcW w:w="1932" w:type="dxa"/>
            <w:tcBorders>
              <w:top w:val="single" w:sz="4" w:space="0" w:color="auto"/>
              <w:left w:val="nil"/>
              <w:bottom w:val="single" w:sz="4" w:space="0" w:color="auto"/>
              <w:right w:val="single" w:sz="4" w:space="0" w:color="auto"/>
            </w:tcBorders>
            <w:noWrap/>
            <w:vAlign w:val="bottom"/>
            <w:hideMark/>
          </w:tcPr>
          <w:p w14:paraId="026E21E3" w14:textId="77777777" w:rsidR="00801E6B" w:rsidRPr="00801E6B" w:rsidRDefault="00801E6B" w:rsidP="00801E6B">
            <w:pPr>
              <w:suppressAutoHyphens w:val="0"/>
              <w:spacing w:after="0"/>
              <w:rPr>
                <w:rFonts w:ascii="Aptos Narrow" w:hAnsi="Aptos Narrow"/>
                <w:b/>
                <w:bCs/>
                <w:color w:val="EE0000"/>
                <w:lang w:eastAsia="en-GB"/>
              </w:rPr>
            </w:pPr>
            <w:r w:rsidRPr="00801E6B">
              <w:rPr>
                <w:rFonts w:ascii="Aptos Narrow" w:hAnsi="Aptos Narrow"/>
                <w:b/>
                <w:bCs/>
                <w:color w:val="EE0000"/>
                <w:lang w:eastAsia="en-GB"/>
              </w:rPr>
              <w:t>Financial year</w:t>
            </w:r>
          </w:p>
        </w:tc>
        <w:tc>
          <w:tcPr>
            <w:tcW w:w="1904" w:type="dxa"/>
            <w:tcBorders>
              <w:top w:val="single" w:sz="4" w:space="0" w:color="auto"/>
              <w:left w:val="nil"/>
              <w:bottom w:val="single" w:sz="4" w:space="0" w:color="auto"/>
              <w:right w:val="single" w:sz="4" w:space="0" w:color="auto"/>
            </w:tcBorders>
            <w:noWrap/>
            <w:vAlign w:val="bottom"/>
            <w:hideMark/>
          </w:tcPr>
          <w:p w14:paraId="5616C5CC" w14:textId="77777777" w:rsidR="00801E6B" w:rsidRPr="00801E6B" w:rsidRDefault="00801E6B" w:rsidP="00801E6B">
            <w:pPr>
              <w:suppressAutoHyphens w:val="0"/>
              <w:spacing w:after="0"/>
              <w:rPr>
                <w:rFonts w:ascii="Aptos Narrow" w:hAnsi="Aptos Narrow"/>
                <w:b/>
                <w:bCs/>
                <w:color w:val="EE0000"/>
                <w:lang w:eastAsia="en-GB"/>
              </w:rPr>
            </w:pPr>
            <w:r w:rsidRPr="00801E6B">
              <w:rPr>
                <w:rFonts w:ascii="Aptos Narrow" w:hAnsi="Aptos Narrow"/>
                <w:b/>
                <w:bCs/>
                <w:color w:val="EE0000"/>
                <w:lang w:eastAsia="en-GB"/>
              </w:rPr>
              <w:t>Contract Price</w:t>
            </w:r>
          </w:p>
        </w:tc>
      </w:tr>
      <w:tr w:rsidR="00801E6B" w:rsidRPr="00801E6B" w14:paraId="00757052"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51F0B37F"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1</w:t>
            </w:r>
          </w:p>
        </w:tc>
        <w:tc>
          <w:tcPr>
            <w:tcW w:w="1932" w:type="dxa"/>
            <w:tcBorders>
              <w:top w:val="nil"/>
              <w:left w:val="nil"/>
              <w:bottom w:val="single" w:sz="4" w:space="0" w:color="auto"/>
              <w:right w:val="single" w:sz="4" w:space="0" w:color="auto"/>
            </w:tcBorders>
            <w:noWrap/>
            <w:vAlign w:val="bottom"/>
            <w:hideMark/>
          </w:tcPr>
          <w:p w14:paraId="1A23023B"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26/27</w:t>
            </w:r>
          </w:p>
        </w:tc>
        <w:tc>
          <w:tcPr>
            <w:tcW w:w="1904" w:type="dxa"/>
            <w:tcBorders>
              <w:top w:val="nil"/>
              <w:left w:val="nil"/>
              <w:bottom w:val="single" w:sz="4" w:space="0" w:color="auto"/>
              <w:right w:val="single" w:sz="4" w:space="0" w:color="auto"/>
            </w:tcBorders>
            <w:noWrap/>
            <w:vAlign w:val="bottom"/>
            <w:hideMark/>
          </w:tcPr>
          <w:p w14:paraId="4C1944E9"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£27,530.00</w:t>
            </w:r>
          </w:p>
        </w:tc>
      </w:tr>
      <w:tr w:rsidR="00801E6B" w:rsidRPr="00801E6B" w14:paraId="607318E5"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3462ACD1"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2</w:t>
            </w:r>
          </w:p>
        </w:tc>
        <w:tc>
          <w:tcPr>
            <w:tcW w:w="1932" w:type="dxa"/>
            <w:tcBorders>
              <w:top w:val="nil"/>
              <w:left w:val="nil"/>
              <w:bottom w:val="single" w:sz="4" w:space="0" w:color="auto"/>
              <w:right w:val="single" w:sz="4" w:space="0" w:color="auto"/>
            </w:tcBorders>
            <w:noWrap/>
            <w:vAlign w:val="bottom"/>
            <w:hideMark/>
          </w:tcPr>
          <w:p w14:paraId="488C9C27"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27/28</w:t>
            </w:r>
          </w:p>
        </w:tc>
        <w:tc>
          <w:tcPr>
            <w:tcW w:w="1904" w:type="dxa"/>
            <w:tcBorders>
              <w:top w:val="nil"/>
              <w:left w:val="nil"/>
              <w:bottom w:val="single" w:sz="4" w:space="0" w:color="auto"/>
              <w:right w:val="single" w:sz="4" w:space="0" w:color="auto"/>
            </w:tcBorders>
            <w:noWrap/>
            <w:vAlign w:val="bottom"/>
            <w:hideMark/>
          </w:tcPr>
          <w:p w14:paraId="554F5B6C"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£28,906.50</w:t>
            </w:r>
          </w:p>
        </w:tc>
      </w:tr>
      <w:tr w:rsidR="00801E6B" w:rsidRPr="00801E6B" w14:paraId="49C3DC45"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3A8F0127"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3</w:t>
            </w:r>
          </w:p>
        </w:tc>
        <w:tc>
          <w:tcPr>
            <w:tcW w:w="1932" w:type="dxa"/>
            <w:tcBorders>
              <w:top w:val="nil"/>
              <w:left w:val="nil"/>
              <w:bottom w:val="single" w:sz="4" w:space="0" w:color="auto"/>
              <w:right w:val="single" w:sz="4" w:space="0" w:color="auto"/>
            </w:tcBorders>
            <w:noWrap/>
            <w:vAlign w:val="bottom"/>
            <w:hideMark/>
          </w:tcPr>
          <w:p w14:paraId="1B2C0797"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28/29</w:t>
            </w:r>
          </w:p>
        </w:tc>
        <w:tc>
          <w:tcPr>
            <w:tcW w:w="1904" w:type="dxa"/>
            <w:tcBorders>
              <w:top w:val="nil"/>
              <w:left w:val="nil"/>
              <w:bottom w:val="single" w:sz="4" w:space="0" w:color="auto"/>
              <w:right w:val="single" w:sz="4" w:space="0" w:color="auto"/>
            </w:tcBorders>
            <w:noWrap/>
            <w:vAlign w:val="bottom"/>
            <w:hideMark/>
          </w:tcPr>
          <w:p w14:paraId="032BFE35"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£30,351.83</w:t>
            </w:r>
          </w:p>
        </w:tc>
      </w:tr>
      <w:tr w:rsidR="00801E6B" w:rsidRPr="00801E6B" w14:paraId="28C9AC75"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79E61291"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4</w:t>
            </w:r>
          </w:p>
        </w:tc>
        <w:tc>
          <w:tcPr>
            <w:tcW w:w="1932" w:type="dxa"/>
            <w:tcBorders>
              <w:top w:val="nil"/>
              <w:left w:val="nil"/>
              <w:bottom w:val="single" w:sz="4" w:space="0" w:color="auto"/>
              <w:right w:val="single" w:sz="4" w:space="0" w:color="auto"/>
            </w:tcBorders>
            <w:noWrap/>
            <w:vAlign w:val="bottom"/>
            <w:hideMark/>
          </w:tcPr>
          <w:p w14:paraId="0A632ACF"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29/30</w:t>
            </w:r>
          </w:p>
        </w:tc>
        <w:tc>
          <w:tcPr>
            <w:tcW w:w="1904" w:type="dxa"/>
            <w:tcBorders>
              <w:top w:val="nil"/>
              <w:left w:val="nil"/>
              <w:bottom w:val="single" w:sz="4" w:space="0" w:color="auto"/>
              <w:right w:val="single" w:sz="4" w:space="0" w:color="auto"/>
            </w:tcBorders>
            <w:noWrap/>
            <w:vAlign w:val="bottom"/>
            <w:hideMark/>
          </w:tcPr>
          <w:p w14:paraId="196DEA7E"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£31,869.42</w:t>
            </w:r>
          </w:p>
        </w:tc>
      </w:tr>
      <w:tr w:rsidR="00801E6B" w:rsidRPr="00801E6B" w14:paraId="64919F5F"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5BE9BF52"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5</w:t>
            </w:r>
          </w:p>
        </w:tc>
        <w:tc>
          <w:tcPr>
            <w:tcW w:w="1932" w:type="dxa"/>
            <w:tcBorders>
              <w:top w:val="nil"/>
              <w:left w:val="nil"/>
              <w:bottom w:val="single" w:sz="4" w:space="0" w:color="auto"/>
              <w:right w:val="single" w:sz="4" w:space="0" w:color="auto"/>
            </w:tcBorders>
            <w:noWrap/>
            <w:vAlign w:val="bottom"/>
            <w:hideMark/>
          </w:tcPr>
          <w:p w14:paraId="315D9D2F"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30/31</w:t>
            </w:r>
          </w:p>
        </w:tc>
        <w:tc>
          <w:tcPr>
            <w:tcW w:w="1904" w:type="dxa"/>
            <w:tcBorders>
              <w:top w:val="nil"/>
              <w:left w:val="nil"/>
              <w:bottom w:val="single" w:sz="4" w:space="0" w:color="auto"/>
              <w:right w:val="single" w:sz="4" w:space="0" w:color="auto"/>
            </w:tcBorders>
            <w:noWrap/>
            <w:vAlign w:val="bottom"/>
            <w:hideMark/>
          </w:tcPr>
          <w:p w14:paraId="6F63D93B"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£33,462.89</w:t>
            </w:r>
          </w:p>
        </w:tc>
      </w:tr>
      <w:tr w:rsidR="00801E6B" w:rsidRPr="00801E6B" w14:paraId="76FB8CDD" w14:textId="77777777" w:rsidTr="00801E6B">
        <w:trPr>
          <w:trHeight w:val="123"/>
          <w:jc w:val="center"/>
        </w:trPr>
        <w:tc>
          <w:tcPr>
            <w:tcW w:w="1305" w:type="dxa"/>
            <w:tcBorders>
              <w:top w:val="nil"/>
              <w:left w:val="single" w:sz="4" w:space="0" w:color="auto"/>
              <w:bottom w:val="single" w:sz="4" w:space="0" w:color="auto"/>
              <w:right w:val="single" w:sz="4" w:space="0" w:color="auto"/>
            </w:tcBorders>
            <w:shd w:val="clear" w:color="000000" w:fill="D9D9D9"/>
            <w:noWrap/>
            <w:vAlign w:val="bottom"/>
            <w:hideMark/>
          </w:tcPr>
          <w:p w14:paraId="419BF1ED"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6</w:t>
            </w:r>
          </w:p>
        </w:tc>
        <w:tc>
          <w:tcPr>
            <w:tcW w:w="1932" w:type="dxa"/>
            <w:tcBorders>
              <w:top w:val="nil"/>
              <w:left w:val="nil"/>
              <w:bottom w:val="single" w:sz="4" w:space="0" w:color="auto"/>
              <w:right w:val="single" w:sz="4" w:space="0" w:color="auto"/>
            </w:tcBorders>
            <w:shd w:val="clear" w:color="000000" w:fill="D9D9D9"/>
            <w:noWrap/>
            <w:vAlign w:val="bottom"/>
            <w:hideMark/>
          </w:tcPr>
          <w:p w14:paraId="169CF8F3"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31/32</w:t>
            </w:r>
          </w:p>
        </w:tc>
        <w:tc>
          <w:tcPr>
            <w:tcW w:w="1904" w:type="dxa"/>
            <w:tcBorders>
              <w:top w:val="nil"/>
              <w:left w:val="nil"/>
              <w:bottom w:val="single" w:sz="4" w:space="0" w:color="auto"/>
              <w:right w:val="single" w:sz="4" w:space="0" w:color="auto"/>
            </w:tcBorders>
            <w:shd w:val="clear" w:color="000000" w:fill="D9D9D9"/>
            <w:noWrap/>
            <w:vAlign w:val="bottom"/>
            <w:hideMark/>
          </w:tcPr>
          <w:p w14:paraId="1F0752AE"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£35,136.03</w:t>
            </w:r>
          </w:p>
        </w:tc>
      </w:tr>
      <w:tr w:rsidR="00801E6B" w:rsidRPr="00801E6B" w14:paraId="0527C076" w14:textId="77777777" w:rsidTr="00801E6B">
        <w:trPr>
          <w:trHeight w:val="28"/>
          <w:jc w:val="center"/>
        </w:trPr>
        <w:tc>
          <w:tcPr>
            <w:tcW w:w="1305" w:type="dxa"/>
            <w:tcBorders>
              <w:top w:val="nil"/>
              <w:left w:val="single" w:sz="4" w:space="0" w:color="auto"/>
              <w:bottom w:val="single" w:sz="4" w:space="0" w:color="auto"/>
              <w:right w:val="single" w:sz="4" w:space="0" w:color="auto"/>
            </w:tcBorders>
            <w:shd w:val="clear" w:color="000000" w:fill="D9D9D9"/>
            <w:noWrap/>
            <w:vAlign w:val="bottom"/>
            <w:hideMark/>
          </w:tcPr>
          <w:p w14:paraId="2B57E835"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7</w:t>
            </w:r>
          </w:p>
        </w:tc>
        <w:tc>
          <w:tcPr>
            <w:tcW w:w="1932" w:type="dxa"/>
            <w:tcBorders>
              <w:top w:val="nil"/>
              <w:left w:val="nil"/>
              <w:bottom w:val="single" w:sz="4" w:space="0" w:color="auto"/>
              <w:right w:val="single" w:sz="4" w:space="0" w:color="auto"/>
            </w:tcBorders>
            <w:shd w:val="clear" w:color="000000" w:fill="D9D9D9"/>
            <w:noWrap/>
            <w:vAlign w:val="bottom"/>
            <w:hideMark/>
          </w:tcPr>
          <w:p w14:paraId="6673FEB6"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32/33</w:t>
            </w:r>
          </w:p>
        </w:tc>
        <w:tc>
          <w:tcPr>
            <w:tcW w:w="1904" w:type="dxa"/>
            <w:tcBorders>
              <w:top w:val="nil"/>
              <w:left w:val="nil"/>
              <w:bottom w:val="single" w:sz="4" w:space="0" w:color="auto"/>
              <w:right w:val="single" w:sz="4" w:space="0" w:color="auto"/>
            </w:tcBorders>
            <w:shd w:val="clear" w:color="000000" w:fill="D9D9D9"/>
            <w:noWrap/>
            <w:vAlign w:val="bottom"/>
            <w:hideMark/>
          </w:tcPr>
          <w:p w14:paraId="0AFF7492"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£36,892.83</w:t>
            </w:r>
          </w:p>
        </w:tc>
      </w:tr>
    </w:tbl>
    <w:p w14:paraId="4747A7BD" w14:textId="77777777" w:rsidR="00801E6B" w:rsidRPr="00636F52" w:rsidRDefault="00801E6B" w:rsidP="00081DA7">
      <w:pPr>
        <w:spacing w:after="0"/>
        <w:textAlignment w:val="baseline"/>
        <w:rPr>
          <w:rFonts w:ascii="Arial" w:hAnsi="Arial" w:cs="Arial"/>
          <w:color w:val="EE0000"/>
          <w:lang w:val="en-US"/>
        </w:rPr>
      </w:pPr>
    </w:p>
    <w:p w14:paraId="018B2AE5" w14:textId="77777777" w:rsidR="00081DA7" w:rsidRPr="00636F52" w:rsidRDefault="00081DA7">
      <w:pPr>
        <w:spacing w:after="0"/>
        <w:textAlignment w:val="baseline"/>
        <w:rPr>
          <w:rFonts w:ascii="Arial" w:hAnsi="Arial" w:cs="Arial"/>
          <w:b/>
          <w:bCs/>
          <w:color w:val="EE0000"/>
          <w:lang w:val="en-US"/>
        </w:rPr>
      </w:pPr>
    </w:p>
    <w:p w14:paraId="310C2732" w14:textId="43F7F32A" w:rsidR="00806EB4" w:rsidRPr="00636F52" w:rsidRDefault="00806EB4">
      <w:pPr>
        <w:spacing w:after="0"/>
        <w:textAlignment w:val="baseline"/>
        <w:rPr>
          <w:rFonts w:ascii="Arial" w:hAnsi="Arial" w:cs="Arial"/>
          <w:b/>
          <w:bCs/>
          <w:color w:val="EE0000"/>
          <w:lang w:val="en-US"/>
        </w:rPr>
      </w:pPr>
      <w:proofErr w:type="spellStart"/>
      <w:r w:rsidRPr="00636F52">
        <w:rPr>
          <w:rFonts w:ascii="Arial" w:hAnsi="Arial" w:cs="Arial"/>
          <w:b/>
          <w:bCs/>
          <w:color w:val="EE0000"/>
          <w:lang w:val="en-US"/>
        </w:rPr>
        <w:t>E25.</w:t>
      </w:r>
      <w:r w:rsidR="00636F52" w:rsidRPr="00636F52">
        <w:rPr>
          <w:rFonts w:ascii="Arial" w:hAnsi="Arial" w:cs="Arial"/>
          <w:b/>
          <w:bCs/>
          <w:color w:val="EE0000"/>
          <w:lang w:val="en-US"/>
        </w:rPr>
        <w:t>6</w:t>
      </w:r>
      <w:r w:rsidR="00D052FB">
        <w:rPr>
          <w:rFonts w:ascii="Arial" w:hAnsi="Arial" w:cs="Arial"/>
          <w:b/>
          <w:bCs/>
          <w:color w:val="EE0000"/>
          <w:lang w:val="en-US"/>
        </w:rPr>
        <w:t>5</w:t>
      </w:r>
      <w:proofErr w:type="spellEnd"/>
      <w:r w:rsidRPr="00636F52">
        <w:rPr>
          <w:rFonts w:ascii="Arial" w:hAnsi="Arial" w:cs="Arial"/>
          <w:b/>
          <w:bCs/>
          <w:color w:val="EE0000"/>
          <w:lang w:val="en-US"/>
        </w:rPr>
        <w:t xml:space="preserve"> Estate Development</w:t>
      </w:r>
    </w:p>
    <w:p w14:paraId="2FE2484C" w14:textId="4D3CB2E9" w:rsidR="00806EB4" w:rsidRPr="00636F52" w:rsidRDefault="00B90CEC">
      <w:pPr>
        <w:spacing w:after="0"/>
        <w:textAlignment w:val="baseline"/>
        <w:rPr>
          <w:rFonts w:ascii="Arial" w:hAnsi="Arial" w:cs="Arial"/>
          <w:b/>
          <w:bCs/>
          <w:color w:val="EE0000"/>
          <w:lang w:val="en-US"/>
        </w:rPr>
      </w:pPr>
      <w:r w:rsidRPr="00636F52">
        <w:rPr>
          <w:rFonts w:ascii="Arial" w:hAnsi="Arial" w:cs="Arial"/>
          <w:b/>
          <w:bCs/>
          <w:color w:val="EE0000"/>
          <w:lang w:val="en-US"/>
        </w:rPr>
        <w:t>Green Hub</w:t>
      </w:r>
    </w:p>
    <w:p w14:paraId="2FA684F3" w14:textId="2E60EE84" w:rsidR="00636F52" w:rsidRPr="00636F52" w:rsidRDefault="00636F52">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Committee agreed the original name of the building should be reinstated</w:t>
      </w:r>
      <w:r w:rsidR="000633D2">
        <w:rPr>
          <w:rFonts w:ascii="Arial" w:hAnsi="Arial" w:cs="Arial"/>
          <w:color w:val="EE0000"/>
          <w:lang w:val="en-US"/>
        </w:rPr>
        <w:t xml:space="preserve"> to</w:t>
      </w:r>
      <w:r w:rsidRPr="00636F52">
        <w:rPr>
          <w:rFonts w:ascii="Arial" w:hAnsi="Arial" w:cs="Arial"/>
          <w:color w:val="EE0000"/>
          <w:lang w:val="en-US"/>
        </w:rPr>
        <w:t xml:space="preserve"> ‘Park End Shelter’</w:t>
      </w:r>
      <w:r w:rsidR="000633D2">
        <w:rPr>
          <w:rFonts w:ascii="Arial" w:hAnsi="Arial" w:cs="Arial"/>
          <w:color w:val="EE0000"/>
          <w:lang w:val="en-US"/>
        </w:rPr>
        <w:t xml:space="preserve"> rather than Green Hub</w:t>
      </w:r>
      <w:r w:rsidRPr="00636F52">
        <w:rPr>
          <w:rFonts w:ascii="Arial" w:hAnsi="Arial" w:cs="Arial"/>
          <w:color w:val="EE0000"/>
          <w:lang w:val="en-US"/>
        </w:rPr>
        <w:t>.</w:t>
      </w:r>
    </w:p>
    <w:p w14:paraId="67AA215C" w14:textId="46C3F303" w:rsidR="00636F52" w:rsidRPr="00636F52" w:rsidRDefault="00636F52">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Listed building status should be applied for once the work is complete as it has historical importance to the town. </w:t>
      </w:r>
    </w:p>
    <w:p w14:paraId="705FB9B0" w14:textId="710BC8BD" w:rsidR="00636F52" w:rsidRPr="00636F52" w:rsidRDefault="00636F52">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To recommend </w:t>
      </w:r>
      <w:proofErr w:type="gramStart"/>
      <w:r w:rsidRPr="00636F52">
        <w:rPr>
          <w:rFonts w:ascii="Arial" w:hAnsi="Arial" w:cs="Arial"/>
          <w:color w:val="EE0000"/>
          <w:lang w:val="en-US"/>
        </w:rPr>
        <w:t>to</w:t>
      </w:r>
      <w:proofErr w:type="gramEnd"/>
      <w:r w:rsidRPr="00636F52">
        <w:rPr>
          <w:rFonts w:ascii="Arial" w:hAnsi="Arial" w:cs="Arial"/>
          <w:color w:val="EE0000"/>
          <w:lang w:val="en-US"/>
        </w:rPr>
        <w:t xml:space="preserve"> Full Council to appoint L &amp; K Curwen as the contractors to carry out the building work and request approval for £45,500, total project costs. </w:t>
      </w:r>
    </w:p>
    <w:p w14:paraId="5A13F94D" w14:textId="77777777" w:rsidR="00636F52" w:rsidRPr="00636F52" w:rsidRDefault="00636F52">
      <w:pPr>
        <w:spacing w:after="0"/>
        <w:textAlignment w:val="baseline"/>
        <w:rPr>
          <w:rFonts w:ascii="Arial" w:hAnsi="Arial" w:cs="Arial"/>
          <w:b/>
          <w:bCs/>
          <w:lang w:val="en-US"/>
        </w:rPr>
      </w:pPr>
    </w:p>
    <w:p w14:paraId="049E1C93" w14:textId="63D65C7F" w:rsidR="00B24B6B" w:rsidRPr="00636F52" w:rsidRDefault="00F64511">
      <w:pPr>
        <w:spacing w:after="0"/>
        <w:textAlignment w:val="baseline"/>
        <w:rPr>
          <w:rFonts w:ascii="Arial" w:hAnsi="Arial" w:cs="Arial"/>
          <w:bCs/>
          <w:lang w:val="en-US"/>
        </w:rPr>
      </w:pPr>
      <w:r w:rsidRPr="00636F52">
        <w:rPr>
          <w:rFonts w:ascii="Arial" w:hAnsi="Arial" w:cs="Arial"/>
          <w:bCs/>
        </w:rPr>
        <w:t xml:space="preserve">The meeting ended at </w:t>
      </w:r>
      <w:r w:rsidR="00636F52" w:rsidRPr="00636F52">
        <w:rPr>
          <w:rFonts w:ascii="Arial" w:hAnsi="Arial" w:cs="Arial"/>
          <w:bCs/>
        </w:rPr>
        <w:t>7</w:t>
      </w:r>
      <w:r w:rsidR="00B90CEC" w:rsidRPr="00636F52">
        <w:rPr>
          <w:rFonts w:ascii="Arial" w:hAnsi="Arial" w:cs="Arial"/>
          <w:bCs/>
        </w:rPr>
        <w:t>:</w:t>
      </w:r>
      <w:r w:rsidR="00636F52" w:rsidRPr="00636F52">
        <w:rPr>
          <w:rFonts w:ascii="Arial" w:hAnsi="Arial" w:cs="Arial"/>
          <w:bCs/>
        </w:rPr>
        <w:t>51</w:t>
      </w:r>
      <w:r w:rsidRPr="00636F52">
        <w:rPr>
          <w:rFonts w:ascii="Arial" w:hAnsi="Arial" w:cs="Arial"/>
          <w:bCs/>
          <w:lang w:val="en-US"/>
        </w:rPr>
        <w:t>pm.</w:t>
      </w:r>
    </w:p>
    <w:sectPr w:rsidR="00B24B6B" w:rsidRPr="00636F52" w:rsidSect="006455F5">
      <w:footerReference w:type="default" r:id="rId8"/>
      <w:pgSz w:w="11906" w:h="16838"/>
      <w:pgMar w:top="1134" w:right="1021" w:bottom="680" w:left="1021" w:header="0" w:footer="0" w:gutter="0"/>
      <w:pgNumType w:start="1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E465" w14:textId="77777777" w:rsidR="00B24B6B" w:rsidRDefault="00F64511">
      <w:pPr>
        <w:spacing w:line="240" w:lineRule="auto"/>
      </w:pPr>
      <w:r>
        <w:separator/>
      </w:r>
    </w:p>
  </w:endnote>
  <w:endnote w:type="continuationSeparator" w:id="0">
    <w:p w14:paraId="4A77F6EC" w14:textId="77777777" w:rsidR="00B24B6B" w:rsidRDefault="00F6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
      <w:docPartObj>
        <w:docPartGallery w:val="AutoText"/>
      </w:docPartObj>
    </w:sdtPr>
    <w:sdtEndPr/>
    <w:sdtContent>
      <w:p w14:paraId="35FE0151" w14:textId="77777777" w:rsidR="00B24B6B" w:rsidRDefault="00F64511">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sdtContent>
  </w:sdt>
  <w:p w14:paraId="6C855A90" w14:textId="77777777" w:rsidR="00B24B6B" w:rsidRDefault="00B2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2CE3" w14:textId="77777777" w:rsidR="00B24B6B" w:rsidRDefault="00F64511">
      <w:pPr>
        <w:spacing w:after="0"/>
      </w:pPr>
      <w:r>
        <w:separator/>
      </w:r>
    </w:p>
  </w:footnote>
  <w:footnote w:type="continuationSeparator" w:id="0">
    <w:p w14:paraId="377991DE" w14:textId="77777777" w:rsidR="00B24B6B" w:rsidRDefault="00F64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E71DE"/>
    <w:multiLevelType w:val="singleLevel"/>
    <w:tmpl w:val="AC6ACFBC"/>
    <w:lvl w:ilvl="0">
      <w:start w:val="1"/>
      <w:numFmt w:val="lowerLetter"/>
      <w:suff w:val="space"/>
      <w:lvlText w:val="%1)"/>
      <w:lvlJc w:val="left"/>
      <w:rPr>
        <w:b/>
        <w:bCs/>
      </w:rPr>
    </w:lvl>
  </w:abstractNum>
  <w:abstractNum w:abstractNumId="1" w15:restartNumberingAfterBreak="0">
    <w:nsid w:val="DBB832FA"/>
    <w:multiLevelType w:val="singleLevel"/>
    <w:tmpl w:val="DBB832FA"/>
    <w:lvl w:ilvl="0">
      <w:start w:val="1"/>
      <w:numFmt w:val="lowerLetter"/>
      <w:suff w:val="space"/>
      <w:lvlText w:val="%1)"/>
      <w:lvlJc w:val="left"/>
    </w:lvl>
  </w:abstractNum>
  <w:abstractNum w:abstractNumId="2" w15:restartNumberingAfterBreak="0">
    <w:nsid w:val="FF9BA23B"/>
    <w:multiLevelType w:val="singleLevel"/>
    <w:tmpl w:val="FF9BA23B"/>
    <w:lvl w:ilvl="0">
      <w:start w:val="1"/>
      <w:numFmt w:val="lowerLetter"/>
      <w:suff w:val="space"/>
      <w:lvlText w:val="%1)"/>
      <w:lvlJc w:val="left"/>
    </w:lvl>
  </w:abstractNum>
  <w:abstractNum w:abstractNumId="3" w15:restartNumberingAfterBreak="0">
    <w:nsid w:val="2761688F"/>
    <w:multiLevelType w:val="hybridMultilevel"/>
    <w:tmpl w:val="8058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66A5F"/>
    <w:multiLevelType w:val="hybridMultilevel"/>
    <w:tmpl w:val="3AD42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0CCB2"/>
    <w:multiLevelType w:val="singleLevel"/>
    <w:tmpl w:val="FF4496B0"/>
    <w:lvl w:ilvl="0">
      <w:start w:val="1"/>
      <w:numFmt w:val="lowerLetter"/>
      <w:suff w:val="space"/>
      <w:lvlText w:val="%1)"/>
      <w:lvlJc w:val="left"/>
      <w:rPr>
        <w:b/>
        <w:bCs/>
      </w:rPr>
    </w:lvl>
  </w:abstractNum>
  <w:abstractNum w:abstractNumId="6" w15:restartNumberingAfterBreak="0">
    <w:nsid w:val="430D7F58"/>
    <w:multiLevelType w:val="hybridMultilevel"/>
    <w:tmpl w:val="DEA0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430EC"/>
    <w:multiLevelType w:val="hybridMultilevel"/>
    <w:tmpl w:val="88CA5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12A9E"/>
    <w:multiLevelType w:val="hybridMultilevel"/>
    <w:tmpl w:val="05224B4C"/>
    <w:lvl w:ilvl="0" w:tplc="5E068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5B44BE"/>
    <w:multiLevelType w:val="hybridMultilevel"/>
    <w:tmpl w:val="6C2C4FB6"/>
    <w:lvl w:ilvl="0" w:tplc="722A314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119FE"/>
    <w:multiLevelType w:val="hybridMultilevel"/>
    <w:tmpl w:val="D3CA6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E10C6"/>
    <w:multiLevelType w:val="hybridMultilevel"/>
    <w:tmpl w:val="04882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4547A5"/>
    <w:multiLevelType w:val="hybridMultilevel"/>
    <w:tmpl w:val="6DB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2131">
    <w:abstractNumId w:val="0"/>
  </w:num>
  <w:num w:numId="2" w16cid:durableId="1675104718">
    <w:abstractNumId w:val="5"/>
  </w:num>
  <w:num w:numId="3" w16cid:durableId="1279026897">
    <w:abstractNumId w:val="2"/>
  </w:num>
  <w:num w:numId="4" w16cid:durableId="678964196">
    <w:abstractNumId w:val="1"/>
  </w:num>
  <w:num w:numId="5" w16cid:durableId="1051613261">
    <w:abstractNumId w:val="7"/>
  </w:num>
  <w:num w:numId="6" w16cid:durableId="1839465511">
    <w:abstractNumId w:val="11"/>
  </w:num>
  <w:num w:numId="7" w16cid:durableId="385295581">
    <w:abstractNumId w:val="12"/>
  </w:num>
  <w:num w:numId="8" w16cid:durableId="1816945823">
    <w:abstractNumId w:val="6"/>
  </w:num>
  <w:num w:numId="9" w16cid:durableId="524254358">
    <w:abstractNumId w:val="9"/>
  </w:num>
  <w:num w:numId="10" w16cid:durableId="1273634106">
    <w:abstractNumId w:val="10"/>
  </w:num>
  <w:num w:numId="11" w16cid:durableId="509413888">
    <w:abstractNumId w:val="3"/>
  </w:num>
  <w:num w:numId="12" w16cid:durableId="190724387">
    <w:abstractNumId w:val="4"/>
  </w:num>
  <w:num w:numId="13" w16cid:durableId="1836799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E"/>
    <w:rsid w:val="00013BAF"/>
    <w:rsid w:val="00026F7D"/>
    <w:rsid w:val="0004045F"/>
    <w:rsid w:val="00042192"/>
    <w:rsid w:val="00044986"/>
    <w:rsid w:val="000633D2"/>
    <w:rsid w:val="0006385E"/>
    <w:rsid w:val="00066B84"/>
    <w:rsid w:val="00073FEB"/>
    <w:rsid w:val="00081DA7"/>
    <w:rsid w:val="00090227"/>
    <w:rsid w:val="000A28E8"/>
    <w:rsid w:val="000A30FB"/>
    <w:rsid w:val="000D4066"/>
    <w:rsid w:val="000E30B8"/>
    <w:rsid w:val="000E5C10"/>
    <w:rsid w:val="00100DCD"/>
    <w:rsid w:val="00101D72"/>
    <w:rsid w:val="00117D56"/>
    <w:rsid w:val="0012485E"/>
    <w:rsid w:val="001418D5"/>
    <w:rsid w:val="00144732"/>
    <w:rsid w:val="00144AD8"/>
    <w:rsid w:val="0014696E"/>
    <w:rsid w:val="001548F7"/>
    <w:rsid w:val="00156007"/>
    <w:rsid w:val="00156E58"/>
    <w:rsid w:val="001748DD"/>
    <w:rsid w:val="00177061"/>
    <w:rsid w:val="001A1AD8"/>
    <w:rsid w:val="001E0C42"/>
    <w:rsid w:val="001E4017"/>
    <w:rsid w:val="001E7B85"/>
    <w:rsid w:val="001F5939"/>
    <w:rsid w:val="00210A1C"/>
    <w:rsid w:val="00241CFC"/>
    <w:rsid w:val="0025100D"/>
    <w:rsid w:val="0026560E"/>
    <w:rsid w:val="00266556"/>
    <w:rsid w:val="002A64C8"/>
    <w:rsid w:val="002D13C7"/>
    <w:rsid w:val="002E5FF5"/>
    <w:rsid w:val="002F5F6D"/>
    <w:rsid w:val="003061DF"/>
    <w:rsid w:val="00306587"/>
    <w:rsid w:val="00306947"/>
    <w:rsid w:val="00311039"/>
    <w:rsid w:val="00313839"/>
    <w:rsid w:val="00314FFE"/>
    <w:rsid w:val="00323C63"/>
    <w:rsid w:val="00325105"/>
    <w:rsid w:val="0033564E"/>
    <w:rsid w:val="00336DEA"/>
    <w:rsid w:val="00353D14"/>
    <w:rsid w:val="0036282A"/>
    <w:rsid w:val="003634FC"/>
    <w:rsid w:val="003715C0"/>
    <w:rsid w:val="003723E0"/>
    <w:rsid w:val="003803FE"/>
    <w:rsid w:val="00387E1F"/>
    <w:rsid w:val="003A1C44"/>
    <w:rsid w:val="003D7AEE"/>
    <w:rsid w:val="00401167"/>
    <w:rsid w:val="00405528"/>
    <w:rsid w:val="004176AA"/>
    <w:rsid w:val="004238BA"/>
    <w:rsid w:val="00424967"/>
    <w:rsid w:val="00424E0F"/>
    <w:rsid w:val="00425DE5"/>
    <w:rsid w:val="00444872"/>
    <w:rsid w:val="004448D9"/>
    <w:rsid w:val="00446F9A"/>
    <w:rsid w:val="00472237"/>
    <w:rsid w:val="004830CA"/>
    <w:rsid w:val="004905FE"/>
    <w:rsid w:val="004B05AC"/>
    <w:rsid w:val="004B5F02"/>
    <w:rsid w:val="004D11B9"/>
    <w:rsid w:val="004F19AA"/>
    <w:rsid w:val="00513F1F"/>
    <w:rsid w:val="00517B61"/>
    <w:rsid w:val="0052500D"/>
    <w:rsid w:val="00542341"/>
    <w:rsid w:val="0055748A"/>
    <w:rsid w:val="005575A6"/>
    <w:rsid w:val="00574794"/>
    <w:rsid w:val="00575EC8"/>
    <w:rsid w:val="00583DDB"/>
    <w:rsid w:val="0059257F"/>
    <w:rsid w:val="00593DEF"/>
    <w:rsid w:val="005A4503"/>
    <w:rsid w:val="005A64A1"/>
    <w:rsid w:val="005B48FA"/>
    <w:rsid w:val="005D3A1F"/>
    <w:rsid w:val="005E166A"/>
    <w:rsid w:val="005E355A"/>
    <w:rsid w:val="00605EC8"/>
    <w:rsid w:val="00636196"/>
    <w:rsid w:val="00636F52"/>
    <w:rsid w:val="00644173"/>
    <w:rsid w:val="006455F5"/>
    <w:rsid w:val="0067596E"/>
    <w:rsid w:val="00685B55"/>
    <w:rsid w:val="006954D2"/>
    <w:rsid w:val="006A0995"/>
    <w:rsid w:val="006B044E"/>
    <w:rsid w:val="006B2F7D"/>
    <w:rsid w:val="006C1FBA"/>
    <w:rsid w:val="006C58A1"/>
    <w:rsid w:val="006C72A1"/>
    <w:rsid w:val="006E2FBC"/>
    <w:rsid w:val="006E34D1"/>
    <w:rsid w:val="006E4FA6"/>
    <w:rsid w:val="00704DF9"/>
    <w:rsid w:val="00723565"/>
    <w:rsid w:val="007264A7"/>
    <w:rsid w:val="00726B1E"/>
    <w:rsid w:val="00727215"/>
    <w:rsid w:val="0074678F"/>
    <w:rsid w:val="00751C58"/>
    <w:rsid w:val="00770B00"/>
    <w:rsid w:val="007751BE"/>
    <w:rsid w:val="00780820"/>
    <w:rsid w:val="0078129E"/>
    <w:rsid w:val="00794CF3"/>
    <w:rsid w:val="007B540E"/>
    <w:rsid w:val="007C0356"/>
    <w:rsid w:val="007E2468"/>
    <w:rsid w:val="007E65CF"/>
    <w:rsid w:val="007F3AD8"/>
    <w:rsid w:val="007F4587"/>
    <w:rsid w:val="00801E6B"/>
    <w:rsid w:val="00806EB4"/>
    <w:rsid w:val="00823959"/>
    <w:rsid w:val="00826B1A"/>
    <w:rsid w:val="00845C40"/>
    <w:rsid w:val="008837B6"/>
    <w:rsid w:val="0088580B"/>
    <w:rsid w:val="008B1CE8"/>
    <w:rsid w:val="008C34D7"/>
    <w:rsid w:val="008C49E6"/>
    <w:rsid w:val="008C5AB6"/>
    <w:rsid w:val="008D5D8E"/>
    <w:rsid w:val="008F441E"/>
    <w:rsid w:val="008F55BB"/>
    <w:rsid w:val="00937F4B"/>
    <w:rsid w:val="00940BA7"/>
    <w:rsid w:val="009462EB"/>
    <w:rsid w:val="00951D0B"/>
    <w:rsid w:val="009571CE"/>
    <w:rsid w:val="00967469"/>
    <w:rsid w:val="00970FA5"/>
    <w:rsid w:val="00982C39"/>
    <w:rsid w:val="009871AD"/>
    <w:rsid w:val="009C1A94"/>
    <w:rsid w:val="009D7EF3"/>
    <w:rsid w:val="00A0118A"/>
    <w:rsid w:val="00A02BA8"/>
    <w:rsid w:val="00A04656"/>
    <w:rsid w:val="00A26ACE"/>
    <w:rsid w:val="00A33467"/>
    <w:rsid w:val="00A442DB"/>
    <w:rsid w:val="00A46EE5"/>
    <w:rsid w:val="00A53B9B"/>
    <w:rsid w:val="00A56D0E"/>
    <w:rsid w:val="00AA3F31"/>
    <w:rsid w:val="00AA65A4"/>
    <w:rsid w:val="00AB6583"/>
    <w:rsid w:val="00AC7B7C"/>
    <w:rsid w:val="00AD3D95"/>
    <w:rsid w:val="00AE091D"/>
    <w:rsid w:val="00AE0FB1"/>
    <w:rsid w:val="00AF55E0"/>
    <w:rsid w:val="00B200D5"/>
    <w:rsid w:val="00B24B6B"/>
    <w:rsid w:val="00B330D4"/>
    <w:rsid w:val="00B367F3"/>
    <w:rsid w:val="00B41786"/>
    <w:rsid w:val="00B57284"/>
    <w:rsid w:val="00B66EBF"/>
    <w:rsid w:val="00B7547C"/>
    <w:rsid w:val="00B80F40"/>
    <w:rsid w:val="00B84331"/>
    <w:rsid w:val="00B90CEC"/>
    <w:rsid w:val="00BA33ED"/>
    <w:rsid w:val="00BA55E5"/>
    <w:rsid w:val="00BD302D"/>
    <w:rsid w:val="00BD735F"/>
    <w:rsid w:val="00C0538C"/>
    <w:rsid w:val="00C116C2"/>
    <w:rsid w:val="00C455D4"/>
    <w:rsid w:val="00C57DC5"/>
    <w:rsid w:val="00C60BB0"/>
    <w:rsid w:val="00C72475"/>
    <w:rsid w:val="00C77176"/>
    <w:rsid w:val="00C901FE"/>
    <w:rsid w:val="00CA09C7"/>
    <w:rsid w:val="00CA7221"/>
    <w:rsid w:val="00CB2CA7"/>
    <w:rsid w:val="00CC685C"/>
    <w:rsid w:val="00CE03A3"/>
    <w:rsid w:val="00CE533D"/>
    <w:rsid w:val="00D052FB"/>
    <w:rsid w:val="00D102B8"/>
    <w:rsid w:val="00D15169"/>
    <w:rsid w:val="00D211C7"/>
    <w:rsid w:val="00D247E0"/>
    <w:rsid w:val="00D27CFF"/>
    <w:rsid w:val="00D31884"/>
    <w:rsid w:val="00D50B68"/>
    <w:rsid w:val="00D73909"/>
    <w:rsid w:val="00D8568A"/>
    <w:rsid w:val="00D96038"/>
    <w:rsid w:val="00DA1B23"/>
    <w:rsid w:val="00DB6DBC"/>
    <w:rsid w:val="00DC69CE"/>
    <w:rsid w:val="00DE1ACC"/>
    <w:rsid w:val="00DE5004"/>
    <w:rsid w:val="00DE7BD7"/>
    <w:rsid w:val="00DF18E6"/>
    <w:rsid w:val="00DF2A3B"/>
    <w:rsid w:val="00DF4AD5"/>
    <w:rsid w:val="00DF6ADE"/>
    <w:rsid w:val="00E22725"/>
    <w:rsid w:val="00E31485"/>
    <w:rsid w:val="00E3307A"/>
    <w:rsid w:val="00E543D2"/>
    <w:rsid w:val="00E8604E"/>
    <w:rsid w:val="00E903C8"/>
    <w:rsid w:val="00E905E7"/>
    <w:rsid w:val="00E90745"/>
    <w:rsid w:val="00EA7D42"/>
    <w:rsid w:val="00EE2D0E"/>
    <w:rsid w:val="00F036B8"/>
    <w:rsid w:val="00F03FA9"/>
    <w:rsid w:val="00F205AB"/>
    <w:rsid w:val="00F211D7"/>
    <w:rsid w:val="00F21585"/>
    <w:rsid w:val="00F31557"/>
    <w:rsid w:val="00F31C77"/>
    <w:rsid w:val="00F36A16"/>
    <w:rsid w:val="00F6084C"/>
    <w:rsid w:val="00F63495"/>
    <w:rsid w:val="00F64511"/>
    <w:rsid w:val="00F72997"/>
    <w:rsid w:val="00F81B8A"/>
    <w:rsid w:val="00F963F5"/>
    <w:rsid w:val="00FA180C"/>
    <w:rsid w:val="00FA2818"/>
    <w:rsid w:val="00FA3668"/>
    <w:rsid w:val="00FA48D6"/>
    <w:rsid w:val="00FB6879"/>
    <w:rsid w:val="00FC1CCA"/>
    <w:rsid w:val="00FC495B"/>
    <w:rsid w:val="00FD251D"/>
    <w:rsid w:val="00FE604C"/>
    <w:rsid w:val="00FF1A8C"/>
    <w:rsid w:val="0FF6BEF2"/>
    <w:rsid w:val="326B92E5"/>
    <w:rsid w:val="AF2F1A6C"/>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148D79"/>
  <w15:docId w15:val="{33E11B60-13EC-4A44-9FC1-EE7919A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pPr>
      <w:spacing w:after="140"/>
    </w:pPr>
  </w:style>
  <w:style w:type="paragraph" w:styleId="Caption">
    <w:name w:val="caption"/>
    <w:basedOn w:val="Normal"/>
    <w:qFormat/>
    <w:pPr>
      <w:suppressLineNumbers/>
      <w:spacing w:before="120" w:after="120"/>
    </w:pPr>
    <w:rPr>
      <w:rFonts w:cs="Lohit Devanagari"/>
      <w:i/>
      <w:iCs/>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
    <w:name w:val="List"/>
    <w:basedOn w:val="BodyText"/>
    <w:rPr>
      <w:rFonts w:cs="Lohit Devanagari"/>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Times New Roman" w:eastAsia="Times New Roman" w:hAnsi="Times New Roman"/>
    </w:rPr>
  </w:style>
  <w:style w:type="character" w:customStyle="1" w:styleId="FooterChar">
    <w:name w:val="Footer Char"/>
    <w:link w:val="Footer"/>
    <w:uiPriority w:val="99"/>
    <w:qFormat/>
    <w:rPr>
      <w:rFonts w:ascii="Times New Roman" w:eastAsia="Times New Roman" w:hAnsi="Times New Roman"/>
      <w:sz w:val="24"/>
      <w:szCs w:val="24"/>
    </w:rPr>
  </w:style>
  <w:style w:type="character" w:customStyle="1" w:styleId="normaltextrunscxw166359502">
    <w:name w:val="normaltextrun scxw166359502"/>
    <w:basedOn w:val="DefaultParagraphFont"/>
    <w:qFormat/>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Default">
    <w:name w:val="Default"/>
    <w:qFormat/>
    <w:pPr>
      <w:suppressAutoHyphens/>
    </w:pPr>
    <w:rPr>
      <w:rFonts w:ascii="Arial" w:hAnsi="Arial" w:cs="Arial"/>
      <w:color w:val="000000"/>
      <w:sz w:val="24"/>
      <w:szCs w:val="24"/>
    </w:rPr>
  </w:style>
  <w:style w:type="paragraph" w:styleId="ListParagraph">
    <w:name w:val="List Paragraph"/>
    <w:basedOn w:val="Normal"/>
    <w:qFormat/>
    <w:pPr>
      <w:ind w:left="720"/>
      <w:contextualSpacing/>
    </w:pPr>
  </w:style>
  <w:style w:type="paragraph" w:styleId="NoSpacing">
    <w:name w:val="No Spacing"/>
    <w:uiPriority w:val="1"/>
    <w:qFormat/>
    <w:pPr>
      <w:suppressAutoHyphens/>
      <w:textAlignment w:val="baseline"/>
    </w:pPr>
    <w:rPr>
      <w:sz w:val="22"/>
      <w:szCs w:val="22"/>
      <w:lang w:eastAsia="en-US"/>
    </w:rPr>
  </w:style>
  <w:style w:type="paragraph" w:customStyle="1" w:styleId="Revision1">
    <w:name w:val="Revision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creator>Emma Chapman</dc:creator>
  <cp:lastModifiedBy>Emma Chapman</cp:lastModifiedBy>
  <cp:revision>2</cp:revision>
  <cp:lastPrinted>2023-10-16T12:52:00Z</cp:lastPrinted>
  <dcterms:created xsi:type="dcterms:W3CDTF">2025-12-18T11:15:00Z</dcterms:created>
  <dcterms:modified xsi:type="dcterms:W3CDTF">2025-12-18T11:15:00Z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Allerdale Borough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814191864</vt:i4>
  </property>
  <property fmtid="{D5CDD505-2E9C-101B-9397-08002B2CF9AE}" pid="10" name="KSOProductBuildVer">
    <vt:lpwstr>1033-6.10.0.8196</vt:lpwstr>
  </property>
  <property fmtid="{D5CDD505-2E9C-101B-9397-08002B2CF9AE}" pid="11" name="ICV">
    <vt:lpwstr>02B57CB2E09FAC1EDAE4F26638B87C70_43</vt:lpwstr>
  </property>
</Properties>
</file>